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2DF6AD76"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5313C">
        <w:rPr>
          <w:b/>
          <w:noProof/>
          <w:sz w:val="24"/>
        </w:rPr>
        <w:t>7</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3D595D">
        <w:rPr>
          <w:b/>
          <w:i/>
          <w:noProof/>
          <w:sz w:val="28"/>
        </w:rPr>
        <w:t>20746</w:t>
      </w:r>
    </w:p>
    <w:p w14:paraId="15902B72" w14:textId="1A6205DE" w:rsidR="00A45459" w:rsidRDefault="00F5313C" w:rsidP="00A45459">
      <w:pPr>
        <w:pStyle w:val="CRCoverPage"/>
        <w:outlineLvl w:val="0"/>
        <w:rPr>
          <w:b/>
          <w:noProof/>
          <w:sz w:val="24"/>
        </w:rPr>
      </w:pPr>
      <w:r>
        <w:rPr>
          <w:b/>
          <w:noProof/>
          <w:sz w:val="24"/>
        </w:rPr>
        <w:t>Dallas</w:t>
      </w:r>
      <w:r w:rsidR="00A45459">
        <w:rPr>
          <w:b/>
          <w:noProof/>
          <w:sz w:val="24"/>
        </w:rPr>
        <w:t xml:space="preserve">, </w:t>
      </w:r>
      <w:r>
        <w:rPr>
          <w:b/>
          <w:noProof/>
          <w:sz w:val="24"/>
        </w:rPr>
        <w:t>USA</w:t>
      </w:r>
      <w:r w:rsidR="00A45459">
        <w:rPr>
          <w:b/>
          <w:noProof/>
          <w:sz w:val="24"/>
        </w:rPr>
        <w:t xml:space="preserve">, </w:t>
      </w:r>
      <w:fldSimple w:instr=" DOCPROPERTY  StartDate  \* MERGEFORMAT ">
        <w:r w:rsidR="00B160E6">
          <w:rPr>
            <w:b/>
            <w:noProof/>
            <w:sz w:val="24"/>
          </w:rPr>
          <w:t>1</w:t>
        </w:r>
        <w:r>
          <w:rPr>
            <w:b/>
            <w:noProof/>
            <w:sz w:val="24"/>
          </w:rPr>
          <w:t>7</w:t>
        </w:r>
        <w:r w:rsidR="00A45459" w:rsidRPr="00BA51D9">
          <w:rPr>
            <w:b/>
            <w:noProof/>
            <w:sz w:val="24"/>
          </w:rPr>
          <w:t xml:space="preserve">th </w:t>
        </w:r>
        <w:r>
          <w:rPr>
            <w:b/>
            <w:noProof/>
            <w:sz w:val="24"/>
          </w:rPr>
          <w:t xml:space="preserve">Nov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21s</w:t>
        </w:r>
        <w:r w:rsidR="00FE28DE">
          <w:rPr>
            <w:b/>
            <w:noProof/>
            <w:sz w:val="24"/>
          </w:rPr>
          <w:t>t</w:t>
        </w:r>
        <w:r w:rsidR="00A45459" w:rsidRPr="00BA51D9">
          <w:rPr>
            <w:b/>
            <w:noProof/>
            <w:sz w:val="24"/>
          </w:rPr>
          <w:t xml:space="preserve"> </w:t>
        </w:r>
        <w:r>
          <w:rPr>
            <w:b/>
            <w:noProof/>
            <w:sz w:val="24"/>
          </w:rPr>
          <w:t>Nov</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A8BBFFF"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0A28C2">
        <w:rPr>
          <w:rFonts w:ascii="Arial" w:hAnsi="Arial"/>
          <w:sz w:val="24"/>
        </w:rPr>
        <w:t>8.4.3</w:t>
      </w:r>
    </w:p>
    <w:p w14:paraId="1DAC1645" w14:textId="550C6B5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051B8A">
        <w:rPr>
          <w:rFonts w:ascii="Arial" w:hAnsi="Arial"/>
          <w:sz w:val="24"/>
        </w:rPr>
        <w:t>, Thuraya</w:t>
      </w:r>
      <w:r w:rsidR="00BA17E0">
        <w:rPr>
          <w:rFonts w:ascii="Arial" w:hAnsi="Arial"/>
          <w:sz w:val="24"/>
        </w:rPr>
        <w:t>, Terrestar</w:t>
      </w:r>
      <w:r>
        <w:rPr>
          <w:rFonts w:ascii="Arial" w:hAnsi="Arial"/>
          <w:sz w:val="24"/>
        </w:rPr>
        <w:t xml:space="preserve"> </w:t>
      </w:r>
    </w:p>
    <w:p w14:paraId="6DDF0757" w14:textId="69A8D4C8"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A28C2">
        <w:rPr>
          <w:rFonts w:ascii="Arial" w:hAnsi="Arial"/>
          <w:sz w:val="24"/>
        </w:rPr>
        <w:t>Views on NTN related coexistence for 6G</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8228F08" w14:textId="2AF73F9D" w:rsidR="005D4FE1" w:rsidRDefault="001150EC" w:rsidP="005C6018">
      <w:pPr>
        <w:rPr>
          <w:lang w:val="en-GB"/>
        </w:rPr>
      </w:pPr>
      <w:r>
        <w:rPr>
          <w:lang w:val="en-GB"/>
        </w:rPr>
        <w:t xml:space="preserve">During </w:t>
      </w:r>
      <w:r w:rsidR="00B160E6">
        <w:rPr>
          <w:lang w:val="en-GB"/>
        </w:rPr>
        <w:t>the RAN4#116</w:t>
      </w:r>
      <w:r w:rsidR="00ED2FF6">
        <w:rPr>
          <w:lang w:val="en-GB"/>
        </w:rPr>
        <w:t>bis</w:t>
      </w:r>
      <w:r w:rsidR="00B160E6">
        <w:rPr>
          <w:lang w:val="en-GB"/>
        </w:rPr>
        <w:t xml:space="preserve"> meeting</w:t>
      </w:r>
      <w:r w:rsidR="00005ACC">
        <w:rPr>
          <w:lang w:val="en-GB"/>
        </w:rPr>
        <w:t xml:space="preserve">, </w:t>
      </w:r>
      <w:r w:rsidR="00B160E6">
        <w:rPr>
          <w:lang w:val="en-GB"/>
        </w:rPr>
        <w:t xml:space="preserve">as part of the </w:t>
      </w:r>
      <w:r w:rsidR="005D4FE1">
        <w:rPr>
          <w:lang w:val="en-GB"/>
        </w:rPr>
        <w:t>WF</w:t>
      </w:r>
      <w:r w:rsidR="00C60DC3">
        <w:rPr>
          <w:lang w:val="en-GB"/>
        </w:rPr>
        <w:t xml:space="preserve"> [</w:t>
      </w:r>
      <w:r w:rsidR="000A28C2">
        <w:rPr>
          <w:lang w:val="en-GB"/>
        </w:rPr>
        <w:t>1</w:t>
      </w:r>
      <w:r w:rsidR="00C60DC3">
        <w:rPr>
          <w:lang w:val="en-GB"/>
        </w:rPr>
        <w:t>]</w:t>
      </w:r>
      <w:r w:rsidR="00B160E6">
        <w:rPr>
          <w:lang w:val="en-GB"/>
        </w:rPr>
        <w:t xml:space="preserve">, </w:t>
      </w:r>
      <w:r w:rsidR="005D4FE1">
        <w:rPr>
          <w:lang w:val="en-GB"/>
        </w:rPr>
        <w:t xml:space="preserve">it was </w:t>
      </w:r>
      <w:r w:rsidR="000A28C2">
        <w:rPr>
          <w:lang w:val="en-GB"/>
        </w:rPr>
        <w:t xml:space="preserve">requested that interested NTN companies provide additional input on aspects related to NTN SAN RF requirements and </w:t>
      </w:r>
      <w:r w:rsidR="008A0319">
        <w:rPr>
          <w:lang w:val="en-GB"/>
        </w:rPr>
        <w:t xml:space="preserve">NTN </w:t>
      </w:r>
      <w:r w:rsidR="000A28C2">
        <w:rPr>
          <w:lang w:val="en-GB"/>
        </w:rPr>
        <w:t>coexistence stud</w:t>
      </w:r>
      <w:r w:rsidR="008A0319">
        <w:rPr>
          <w:lang w:val="en-GB"/>
        </w:rPr>
        <w:t>ies</w:t>
      </w:r>
      <w:r w:rsidR="000A28C2">
        <w:rPr>
          <w:lang w:val="en-GB"/>
        </w:rPr>
        <w:t xml:space="preserve">. </w:t>
      </w:r>
    </w:p>
    <w:p w14:paraId="0F78B4D7" w14:textId="77777777" w:rsidR="005D4FE1" w:rsidRDefault="005D4FE1" w:rsidP="005C6018">
      <w:pPr>
        <w:rPr>
          <w:lang w:val="en-GB"/>
        </w:rPr>
      </w:pPr>
    </w:p>
    <w:p w14:paraId="34FFAD4B" w14:textId="67C89E61" w:rsidR="005D4FE1" w:rsidRDefault="000A28C2" w:rsidP="005D4FE1">
      <w:pPr>
        <w:jc w:val="center"/>
        <w:rPr>
          <w:lang w:val="en-GB"/>
        </w:rPr>
      </w:pPr>
      <w:r>
        <w:rPr>
          <w:noProof/>
          <w:lang w:val="en-GB"/>
        </w:rPr>
        <w:drawing>
          <wp:inline distT="0" distB="0" distL="0" distR="0" wp14:anchorId="1670F091" wp14:editId="4C033772">
            <wp:extent cx="5003800" cy="1435100"/>
            <wp:effectExtent l="12700" t="12700" r="12700" b="12700"/>
            <wp:docPr id="1434081519"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81519" name="Picture 2" descr="A black text on a white background&#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003800" cy="1435100"/>
                    </a:xfrm>
                    <a:prstGeom prst="rect">
                      <a:avLst/>
                    </a:prstGeom>
                    <a:ln>
                      <a:solidFill>
                        <a:schemeClr val="accent1"/>
                      </a:solidFill>
                    </a:ln>
                  </pic:spPr>
                </pic:pic>
              </a:graphicData>
            </a:graphic>
          </wp:inline>
        </w:drawing>
      </w:r>
    </w:p>
    <w:p w14:paraId="5DDCBEBD" w14:textId="77777777" w:rsidR="005D4FE1" w:rsidRDefault="005D4FE1" w:rsidP="005C6018">
      <w:pPr>
        <w:rPr>
          <w:lang w:val="en-GB"/>
        </w:rPr>
      </w:pPr>
    </w:p>
    <w:p w14:paraId="7FC9477C" w14:textId="2D7571AA" w:rsidR="00321BDC" w:rsidRDefault="005D4FE1" w:rsidP="005C6018">
      <w:pPr>
        <w:rPr>
          <w:lang w:val="en-GB"/>
        </w:rPr>
      </w:pPr>
      <w:r>
        <w:rPr>
          <w:lang w:val="en-GB"/>
        </w:rPr>
        <w:t xml:space="preserve">This paper </w:t>
      </w:r>
      <w:r w:rsidR="0097465A">
        <w:rPr>
          <w:lang w:val="en-GB"/>
        </w:rPr>
        <w:t>provides</w:t>
      </w:r>
      <w:r w:rsidR="008A0319">
        <w:rPr>
          <w:lang w:val="en-GB"/>
        </w:rPr>
        <w:t xml:space="preserve"> a brief overview of current NTN coexistence study scenarios, list of candidate frequencies, assumptions</w:t>
      </w:r>
      <w:r w:rsidR="00EC0C66">
        <w:rPr>
          <w:lang w:val="en-GB"/>
        </w:rPr>
        <w:t xml:space="preserve"> driving the need for additional NTN coexistence scenarios and potential next steps</w:t>
      </w:r>
      <w:r>
        <w:rPr>
          <w:lang w:val="en-GB"/>
        </w:rPr>
        <w:t>.</w:t>
      </w:r>
    </w:p>
    <w:p w14:paraId="4715FF74" w14:textId="77777777" w:rsidR="00500C3C" w:rsidRDefault="00500C3C" w:rsidP="005C6018">
      <w:pPr>
        <w:rPr>
          <w:lang w:val="en-GB"/>
        </w:rPr>
      </w:pPr>
    </w:p>
    <w:p w14:paraId="4737BDB9" w14:textId="2D2C2290" w:rsidR="00A611BB" w:rsidRDefault="00412C16" w:rsidP="00412C16">
      <w:pPr>
        <w:pStyle w:val="Heading2"/>
        <w:numPr>
          <w:ilvl w:val="0"/>
          <w:numId w:val="0"/>
        </w:numPr>
        <w:ind w:left="576" w:hanging="576"/>
      </w:pPr>
      <w:r>
        <w:t>2.</w:t>
      </w:r>
      <w:r>
        <w:tab/>
      </w:r>
      <w:r w:rsidR="000A28C2">
        <w:t>Background on NTN related co-existence studies for NR and NB-IoT NTN technologies</w:t>
      </w:r>
    </w:p>
    <w:p w14:paraId="0ADBF33E" w14:textId="77777777" w:rsidR="001F36E8" w:rsidRDefault="001F36E8" w:rsidP="009E338F">
      <w:pPr>
        <w:rPr>
          <w:lang w:val="en-GB"/>
        </w:rPr>
      </w:pPr>
    </w:p>
    <w:p w14:paraId="490EFE0E" w14:textId="6465C0E9" w:rsidR="001F36E8" w:rsidRDefault="00F21623" w:rsidP="009E338F">
      <w:pPr>
        <w:rPr>
          <w:lang w:val="en-GB"/>
        </w:rPr>
      </w:pPr>
      <w:r>
        <w:rPr>
          <w:lang w:val="en-GB"/>
        </w:rPr>
        <w:t xml:space="preserve">During Release-17, the focus of NTN co-existence studies was in relation to adjacent TN system. The following NTN systems and scenarios in Tables 1(a) and 1(b) were identified for studies for FR1 bands. </w:t>
      </w:r>
    </w:p>
    <w:p w14:paraId="513977EC" w14:textId="77777777" w:rsidR="00F21623" w:rsidRDefault="00F21623" w:rsidP="009E338F">
      <w:pPr>
        <w:rPr>
          <w:lang w:val="en-GB"/>
        </w:rPr>
      </w:pPr>
    </w:p>
    <w:p w14:paraId="1C459D12" w14:textId="3081285A" w:rsidR="00F21623" w:rsidRDefault="00F21623" w:rsidP="00F21623">
      <w:pPr>
        <w:jc w:val="center"/>
        <w:rPr>
          <w:lang w:val="en-GB"/>
        </w:rPr>
      </w:pPr>
      <w:r w:rsidRPr="00F21623">
        <w:rPr>
          <w:b/>
          <w:bCs/>
          <w:lang w:val="en-GB"/>
        </w:rPr>
        <w:t>Table 1</w:t>
      </w:r>
      <w:r>
        <w:rPr>
          <w:lang w:val="en-GB"/>
        </w:rPr>
        <w:t>: Scenarios for NTN – NTN/TN coexistence scenarios contemplated for FR1 bands</w:t>
      </w:r>
    </w:p>
    <w:p w14:paraId="0768EB3D" w14:textId="77777777" w:rsidR="00F21623" w:rsidRDefault="00F21623" w:rsidP="00F21623">
      <w:pPr>
        <w:jc w:val="center"/>
        <w:rPr>
          <w:lang w:val="en-GB"/>
        </w:rPr>
      </w:pPr>
    </w:p>
    <w:tbl>
      <w:tblPr>
        <w:tblStyle w:val="1"/>
        <w:tblW w:w="9634" w:type="dxa"/>
        <w:tblLayout w:type="fixed"/>
        <w:tblLook w:val="04A0" w:firstRow="1" w:lastRow="0" w:firstColumn="1" w:lastColumn="0" w:noHBand="0" w:noVBand="1"/>
      </w:tblPr>
      <w:tblGrid>
        <w:gridCol w:w="979"/>
        <w:gridCol w:w="1681"/>
        <w:gridCol w:w="1032"/>
        <w:gridCol w:w="1033"/>
        <w:gridCol w:w="1033"/>
        <w:gridCol w:w="1032"/>
        <w:gridCol w:w="1033"/>
        <w:gridCol w:w="1033"/>
        <w:gridCol w:w="778"/>
      </w:tblGrid>
      <w:tr w:rsidR="00F21623" w14:paraId="505FD98F" w14:textId="77777777" w:rsidTr="00482A32">
        <w:trPr>
          <w:trHeight w:val="217"/>
        </w:trPr>
        <w:tc>
          <w:tcPr>
            <w:tcW w:w="2660" w:type="dxa"/>
            <w:gridSpan w:val="2"/>
            <w:vMerge w:val="restart"/>
          </w:tcPr>
          <w:p w14:paraId="3330B57C" w14:textId="77777777" w:rsidR="00F21623" w:rsidRPr="00DC7A7A" w:rsidRDefault="00F21623" w:rsidP="00482A32">
            <w:pPr>
              <w:pStyle w:val="TAH"/>
            </w:pPr>
            <w:bookmarkStart w:id="1" w:name="OLE_LINK3"/>
            <w:bookmarkStart w:id="2" w:name="OLE_LINK4"/>
            <w:bookmarkStart w:id="3" w:name="OLE_LINK5"/>
            <w:r w:rsidRPr="00DC7A7A">
              <w:t>FR1: 2GHz</w:t>
            </w:r>
          </w:p>
        </w:tc>
        <w:tc>
          <w:tcPr>
            <w:tcW w:w="6974" w:type="dxa"/>
            <w:gridSpan w:val="7"/>
          </w:tcPr>
          <w:p w14:paraId="6EAF265E" w14:textId="263C6605" w:rsidR="00F21623" w:rsidRPr="00C74C6F" w:rsidRDefault="00F21623" w:rsidP="00482A32">
            <w:pPr>
              <w:pStyle w:val="TAH"/>
              <w:rPr>
                <w:b w:val="0"/>
              </w:rPr>
            </w:pPr>
            <w:r w:rsidRPr="00D769DA">
              <w:t>NTN</w:t>
            </w:r>
          </w:p>
        </w:tc>
      </w:tr>
      <w:tr w:rsidR="00F21623" w14:paraId="0E1BA92B" w14:textId="77777777" w:rsidTr="00482A32">
        <w:trPr>
          <w:trHeight w:val="217"/>
        </w:trPr>
        <w:tc>
          <w:tcPr>
            <w:tcW w:w="2660" w:type="dxa"/>
            <w:gridSpan w:val="2"/>
            <w:vMerge/>
          </w:tcPr>
          <w:p w14:paraId="082A3512" w14:textId="77777777" w:rsidR="00F21623" w:rsidRDefault="00F21623" w:rsidP="00482A32">
            <w:pPr>
              <w:snapToGrid w:val="0"/>
              <w:jc w:val="center"/>
              <w:rPr>
                <w:rFonts w:eastAsia="DengXian"/>
                <w:szCs w:val="15"/>
              </w:rPr>
            </w:pPr>
          </w:p>
        </w:tc>
        <w:tc>
          <w:tcPr>
            <w:tcW w:w="3098" w:type="dxa"/>
            <w:gridSpan w:val="3"/>
          </w:tcPr>
          <w:p w14:paraId="56429927" w14:textId="77777777" w:rsidR="00F21623" w:rsidRDefault="00F21623" w:rsidP="00482A32">
            <w:pPr>
              <w:pStyle w:val="TAC"/>
            </w:pPr>
            <w:r>
              <w:t>Set 1</w:t>
            </w:r>
          </w:p>
        </w:tc>
        <w:tc>
          <w:tcPr>
            <w:tcW w:w="3098" w:type="dxa"/>
            <w:gridSpan w:val="3"/>
          </w:tcPr>
          <w:p w14:paraId="53FA4E0D" w14:textId="34CB66B4" w:rsidR="00F21623" w:rsidRDefault="00F21623" w:rsidP="00482A32">
            <w:pPr>
              <w:pStyle w:val="TAC"/>
            </w:pPr>
            <w:r>
              <w:t>Set 2</w:t>
            </w:r>
          </w:p>
        </w:tc>
        <w:tc>
          <w:tcPr>
            <w:tcW w:w="778" w:type="dxa"/>
          </w:tcPr>
          <w:p w14:paraId="44911D3E" w14:textId="77777777" w:rsidR="00F21623" w:rsidRDefault="00F21623" w:rsidP="00482A32">
            <w:pPr>
              <w:pStyle w:val="TAC"/>
            </w:pPr>
            <w:r>
              <w:t>HAPS</w:t>
            </w:r>
          </w:p>
        </w:tc>
      </w:tr>
      <w:tr w:rsidR="00F21623" w14:paraId="563B7876" w14:textId="77777777" w:rsidTr="00482A32">
        <w:trPr>
          <w:trHeight w:val="217"/>
        </w:trPr>
        <w:tc>
          <w:tcPr>
            <w:tcW w:w="2660" w:type="dxa"/>
            <w:gridSpan w:val="2"/>
            <w:vMerge/>
          </w:tcPr>
          <w:p w14:paraId="5635A1B3" w14:textId="77777777" w:rsidR="00F21623" w:rsidRDefault="00F21623" w:rsidP="00482A32">
            <w:pPr>
              <w:snapToGrid w:val="0"/>
              <w:jc w:val="center"/>
              <w:rPr>
                <w:rFonts w:eastAsia="DengXian"/>
                <w:szCs w:val="15"/>
              </w:rPr>
            </w:pPr>
          </w:p>
        </w:tc>
        <w:tc>
          <w:tcPr>
            <w:tcW w:w="1032" w:type="dxa"/>
          </w:tcPr>
          <w:p w14:paraId="62892A04" w14:textId="7A2FD8FC" w:rsidR="00F21623" w:rsidRDefault="00F21623" w:rsidP="00482A32">
            <w:pPr>
              <w:pStyle w:val="TAC"/>
            </w:pPr>
            <w:r>
              <w:t>GEO</w:t>
            </w:r>
          </w:p>
        </w:tc>
        <w:tc>
          <w:tcPr>
            <w:tcW w:w="1033" w:type="dxa"/>
          </w:tcPr>
          <w:p w14:paraId="431DBB10" w14:textId="77777777" w:rsidR="00F21623" w:rsidRDefault="00F21623" w:rsidP="00482A32">
            <w:pPr>
              <w:pStyle w:val="TAC"/>
            </w:pPr>
            <w:r>
              <w:t>LEO 600km</w:t>
            </w:r>
          </w:p>
        </w:tc>
        <w:tc>
          <w:tcPr>
            <w:tcW w:w="1033" w:type="dxa"/>
          </w:tcPr>
          <w:p w14:paraId="669E25F5" w14:textId="77777777" w:rsidR="00F21623" w:rsidRDefault="00F21623" w:rsidP="00482A32">
            <w:pPr>
              <w:pStyle w:val="TAC"/>
            </w:pPr>
            <w:r>
              <w:t>LEO 1200km</w:t>
            </w:r>
          </w:p>
        </w:tc>
        <w:tc>
          <w:tcPr>
            <w:tcW w:w="1032" w:type="dxa"/>
          </w:tcPr>
          <w:p w14:paraId="5C231D57" w14:textId="77777777" w:rsidR="00F21623" w:rsidRDefault="00F21623" w:rsidP="00482A32">
            <w:pPr>
              <w:pStyle w:val="TAC"/>
            </w:pPr>
            <w:r>
              <w:t>GEO</w:t>
            </w:r>
          </w:p>
        </w:tc>
        <w:tc>
          <w:tcPr>
            <w:tcW w:w="1033" w:type="dxa"/>
          </w:tcPr>
          <w:p w14:paraId="4A297DAD" w14:textId="77777777" w:rsidR="00F21623" w:rsidRDefault="00F21623" w:rsidP="00482A32">
            <w:pPr>
              <w:pStyle w:val="TAC"/>
            </w:pPr>
            <w:r>
              <w:t>LEO 600km</w:t>
            </w:r>
          </w:p>
        </w:tc>
        <w:tc>
          <w:tcPr>
            <w:tcW w:w="1033" w:type="dxa"/>
          </w:tcPr>
          <w:p w14:paraId="34C74558" w14:textId="77777777" w:rsidR="00F21623" w:rsidRDefault="00F21623" w:rsidP="00482A32">
            <w:pPr>
              <w:pStyle w:val="TAC"/>
            </w:pPr>
            <w:r>
              <w:t>LEO 1200km</w:t>
            </w:r>
          </w:p>
        </w:tc>
        <w:tc>
          <w:tcPr>
            <w:tcW w:w="778" w:type="dxa"/>
          </w:tcPr>
          <w:p w14:paraId="5BBBFF3C" w14:textId="77777777" w:rsidR="00F21623" w:rsidRDefault="00F21623" w:rsidP="00482A32">
            <w:pPr>
              <w:pStyle w:val="TAC"/>
            </w:pPr>
          </w:p>
        </w:tc>
      </w:tr>
      <w:tr w:rsidR="00F21623" w14:paraId="15683B97" w14:textId="77777777" w:rsidTr="00482A32">
        <w:trPr>
          <w:trHeight w:val="217"/>
        </w:trPr>
        <w:tc>
          <w:tcPr>
            <w:tcW w:w="979" w:type="dxa"/>
            <w:vMerge w:val="restart"/>
          </w:tcPr>
          <w:p w14:paraId="428934A3" w14:textId="77777777" w:rsidR="00F21623" w:rsidRDefault="00F21623" w:rsidP="00482A32">
            <w:pPr>
              <w:pStyle w:val="TAL"/>
            </w:pPr>
            <w:r>
              <w:lastRenderedPageBreak/>
              <w:t>NR / NB-IoT</w:t>
            </w:r>
          </w:p>
        </w:tc>
        <w:tc>
          <w:tcPr>
            <w:tcW w:w="1681" w:type="dxa"/>
          </w:tcPr>
          <w:p w14:paraId="24B52F07" w14:textId="77777777" w:rsidR="00F21623" w:rsidRDefault="00F21623" w:rsidP="00482A32">
            <w:pPr>
              <w:pStyle w:val="TAL"/>
            </w:pPr>
            <w:r>
              <w:t>Rural</w:t>
            </w:r>
          </w:p>
        </w:tc>
        <w:tc>
          <w:tcPr>
            <w:tcW w:w="1032" w:type="dxa"/>
          </w:tcPr>
          <w:p w14:paraId="55D9E2E7" w14:textId="77777777" w:rsidR="00F21623" w:rsidRDefault="00F21623" w:rsidP="00482A32">
            <w:pPr>
              <w:pStyle w:val="TAC"/>
            </w:pPr>
            <w:r>
              <w:t>X</w:t>
            </w:r>
          </w:p>
        </w:tc>
        <w:tc>
          <w:tcPr>
            <w:tcW w:w="1033" w:type="dxa"/>
          </w:tcPr>
          <w:p w14:paraId="22E29D13" w14:textId="77777777" w:rsidR="00F21623" w:rsidRDefault="00F21623" w:rsidP="00482A32">
            <w:pPr>
              <w:pStyle w:val="TAC"/>
            </w:pPr>
            <w:r>
              <w:t>X</w:t>
            </w:r>
          </w:p>
        </w:tc>
        <w:tc>
          <w:tcPr>
            <w:tcW w:w="1033" w:type="dxa"/>
          </w:tcPr>
          <w:p w14:paraId="6AB09D9E" w14:textId="77777777" w:rsidR="00F21623" w:rsidRDefault="00F21623" w:rsidP="00482A32">
            <w:pPr>
              <w:pStyle w:val="TAC"/>
            </w:pPr>
            <w:r>
              <w:t>X</w:t>
            </w:r>
          </w:p>
        </w:tc>
        <w:tc>
          <w:tcPr>
            <w:tcW w:w="1032" w:type="dxa"/>
          </w:tcPr>
          <w:p w14:paraId="149BADB0" w14:textId="77777777" w:rsidR="00F21623" w:rsidRDefault="00F21623" w:rsidP="00482A32">
            <w:pPr>
              <w:pStyle w:val="TAC"/>
            </w:pPr>
            <w:r>
              <w:t>X</w:t>
            </w:r>
          </w:p>
        </w:tc>
        <w:tc>
          <w:tcPr>
            <w:tcW w:w="1033" w:type="dxa"/>
          </w:tcPr>
          <w:p w14:paraId="3362F302" w14:textId="77777777" w:rsidR="00F21623" w:rsidRDefault="00F21623" w:rsidP="00482A32">
            <w:pPr>
              <w:pStyle w:val="TAC"/>
            </w:pPr>
            <w:r>
              <w:t>X</w:t>
            </w:r>
          </w:p>
        </w:tc>
        <w:tc>
          <w:tcPr>
            <w:tcW w:w="1033" w:type="dxa"/>
          </w:tcPr>
          <w:p w14:paraId="761164CC" w14:textId="77777777" w:rsidR="00F21623" w:rsidRDefault="00F21623" w:rsidP="00482A32">
            <w:pPr>
              <w:pStyle w:val="TAC"/>
            </w:pPr>
            <w:r>
              <w:t>X</w:t>
            </w:r>
          </w:p>
        </w:tc>
        <w:tc>
          <w:tcPr>
            <w:tcW w:w="778" w:type="dxa"/>
          </w:tcPr>
          <w:p w14:paraId="1454D47B" w14:textId="77777777" w:rsidR="00F21623" w:rsidRDefault="00F21623" w:rsidP="00482A32">
            <w:pPr>
              <w:pStyle w:val="TAC"/>
            </w:pPr>
            <w:r>
              <w:t>X</w:t>
            </w:r>
          </w:p>
        </w:tc>
      </w:tr>
      <w:tr w:rsidR="00F21623" w14:paraId="6E4092A6" w14:textId="77777777" w:rsidTr="00482A32">
        <w:trPr>
          <w:trHeight w:val="217"/>
        </w:trPr>
        <w:tc>
          <w:tcPr>
            <w:tcW w:w="979" w:type="dxa"/>
            <w:vMerge/>
          </w:tcPr>
          <w:p w14:paraId="5AC2DF94" w14:textId="77777777" w:rsidR="00F21623" w:rsidRDefault="00F21623" w:rsidP="00482A32">
            <w:pPr>
              <w:pStyle w:val="TAL"/>
            </w:pPr>
          </w:p>
        </w:tc>
        <w:tc>
          <w:tcPr>
            <w:tcW w:w="1681" w:type="dxa"/>
          </w:tcPr>
          <w:p w14:paraId="010814CD" w14:textId="77777777" w:rsidR="00F21623" w:rsidRDefault="00F21623" w:rsidP="00482A32">
            <w:pPr>
              <w:pStyle w:val="TAL"/>
            </w:pPr>
            <w:r>
              <w:t>Urban macro</w:t>
            </w:r>
          </w:p>
        </w:tc>
        <w:tc>
          <w:tcPr>
            <w:tcW w:w="1032" w:type="dxa"/>
          </w:tcPr>
          <w:p w14:paraId="2E129C65" w14:textId="77777777" w:rsidR="00F21623" w:rsidRDefault="00F21623" w:rsidP="00482A32">
            <w:pPr>
              <w:pStyle w:val="TAC"/>
            </w:pPr>
            <w:r>
              <w:t>X</w:t>
            </w:r>
          </w:p>
        </w:tc>
        <w:tc>
          <w:tcPr>
            <w:tcW w:w="1033" w:type="dxa"/>
          </w:tcPr>
          <w:p w14:paraId="1B0690B5" w14:textId="77777777" w:rsidR="00F21623" w:rsidRDefault="00F21623" w:rsidP="00482A32">
            <w:pPr>
              <w:pStyle w:val="TAC"/>
            </w:pPr>
            <w:r>
              <w:t>X</w:t>
            </w:r>
          </w:p>
        </w:tc>
        <w:tc>
          <w:tcPr>
            <w:tcW w:w="1033" w:type="dxa"/>
          </w:tcPr>
          <w:p w14:paraId="65EA2FB4" w14:textId="77777777" w:rsidR="00F21623" w:rsidRDefault="00F21623" w:rsidP="00482A32">
            <w:pPr>
              <w:pStyle w:val="TAC"/>
            </w:pPr>
            <w:r>
              <w:t>X</w:t>
            </w:r>
          </w:p>
        </w:tc>
        <w:tc>
          <w:tcPr>
            <w:tcW w:w="1032" w:type="dxa"/>
          </w:tcPr>
          <w:p w14:paraId="6434FA92" w14:textId="77777777" w:rsidR="00F21623" w:rsidRDefault="00F21623" w:rsidP="00482A32">
            <w:pPr>
              <w:pStyle w:val="TAC"/>
            </w:pPr>
            <w:r>
              <w:t>X</w:t>
            </w:r>
          </w:p>
        </w:tc>
        <w:tc>
          <w:tcPr>
            <w:tcW w:w="1033" w:type="dxa"/>
          </w:tcPr>
          <w:p w14:paraId="5F7DA408" w14:textId="77777777" w:rsidR="00F21623" w:rsidRDefault="00F21623" w:rsidP="00482A32">
            <w:pPr>
              <w:pStyle w:val="TAC"/>
            </w:pPr>
            <w:r>
              <w:t>X</w:t>
            </w:r>
          </w:p>
        </w:tc>
        <w:tc>
          <w:tcPr>
            <w:tcW w:w="1033" w:type="dxa"/>
          </w:tcPr>
          <w:p w14:paraId="720A9D72" w14:textId="77777777" w:rsidR="00F21623" w:rsidRDefault="00F21623" w:rsidP="00482A32">
            <w:pPr>
              <w:pStyle w:val="TAC"/>
            </w:pPr>
            <w:r>
              <w:t>X</w:t>
            </w:r>
          </w:p>
        </w:tc>
        <w:tc>
          <w:tcPr>
            <w:tcW w:w="778" w:type="dxa"/>
          </w:tcPr>
          <w:p w14:paraId="1C4716C0" w14:textId="77777777" w:rsidR="00F21623" w:rsidRDefault="00F21623" w:rsidP="00482A32">
            <w:pPr>
              <w:pStyle w:val="TAC"/>
            </w:pPr>
            <w:r>
              <w:t>X</w:t>
            </w:r>
          </w:p>
        </w:tc>
      </w:tr>
      <w:tr w:rsidR="00F21623" w14:paraId="037ED77D" w14:textId="77777777" w:rsidTr="00482A32">
        <w:trPr>
          <w:trHeight w:val="217"/>
        </w:trPr>
        <w:tc>
          <w:tcPr>
            <w:tcW w:w="979" w:type="dxa"/>
            <w:vMerge/>
          </w:tcPr>
          <w:p w14:paraId="3E46CE69" w14:textId="77777777" w:rsidR="00F21623" w:rsidRDefault="00F21623" w:rsidP="00482A32">
            <w:pPr>
              <w:pStyle w:val="TAL"/>
            </w:pPr>
          </w:p>
        </w:tc>
        <w:tc>
          <w:tcPr>
            <w:tcW w:w="1681" w:type="dxa"/>
          </w:tcPr>
          <w:p w14:paraId="3D695F65" w14:textId="18A43456" w:rsidR="00F21623" w:rsidRDefault="00F21623" w:rsidP="00482A32">
            <w:pPr>
              <w:pStyle w:val="TAL"/>
            </w:pPr>
            <w:r>
              <w:t>Dense Urban</w:t>
            </w:r>
          </w:p>
        </w:tc>
        <w:tc>
          <w:tcPr>
            <w:tcW w:w="1032" w:type="dxa"/>
          </w:tcPr>
          <w:p w14:paraId="0E7D89F3" w14:textId="77777777" w:rsidR="00F21623" w:rsidRDefault="00F21623" w:rsidP="00482A32">
            <w:pPr>
              <w:pStyle w:val="TAC"/>
            </w:pPr>
            <w:r>
              <w:t>N/A</w:t>
            </w:r>
          </w:p>
        </w:tc>
        <w:tc>
          <w:tcPr>
            <w:tcW w:w="1033" w:type="dxa"/>
          </w:tcPr>
          <w:p w14:paraId="0121E41B" w14:textId="77777777" w:rsidR="00F21623" w:rsidRDefault="00F21623" w:rsidP="00482A32">
            <w:pPr>
              <w:pStyle w:val="TAC"/>
            </w:pPr>
            <w:r>
              <w:t>N/A</w:t>
            </w:r>
          </w:p>
        </w:tc>
        <w:tc>
          <w:tcPr>
            <w:tcW w:w="1033" w:type="dxa"/>
          </w:tcPr>
          <w:p w14:paraId="0C389576" w14:textId="77777777" w:rsidR="00F21623" w:rsidRDefault="00F21623" w:rsidP="00482A32">
            <w:pPr>
              <w:pStyle w:val="TAC"/>
            </w:pPr>
            <w:r>
              <w:t>N/A</w:t>
            </w:r>
          </w:p>
        </w:tc>
        <w:tc>
          <w:tcPr>
            <w:tcW w:w="1032" w:type="dxa"/>
          </w:tcPr>
          <w:p w14:paraId="71CA8570" w14:textId="77777777" w:rsidR="00F21623" w:rsidRDefault="00F21623" w:rsidP="00482A32">
            <w:pPr>
              <w:pStyle w:val="TAC"/>
            </w:pPr>
            <w:r>
              <w:t>N/A</w:t>
            </w:r>
          </w:p>
        </w:tc>
        <w:tc>
          <w:tcPr>
            <w:tcW w:w="1033" w:type="dxa"/>
          </w:tcPr>
          <w:p w14:paraId="016E2086" w14:textId="77777777" w:rsidR="00F21623" w:rsidRDefault="00F21623" w:rsidP="00482A32">
            <w:pPr>
              <w:pStyle w:val="TAC"/>
            </w:pPr>
            <w:r>
              <w:t>N/A</w:t>
            </w:r>
          </w:p>
        </w:tc>
        <w:tc>
          <w:tcPr>
            <w:tcW w:w="1033" w:type="dxa"/>
          </w:tcPr>
          <w:p w14:paraId="78E27617" w14:textId="77777777" w:rsidR="00F21623" w:rsidRDefault="00F21623" w:rsidP="00482A32">
            <w:pPr>
              <w:pStyle w:val="TAC"/>
            </w:pPr>
            <w:r>
              <w:t>N/A</w:t>
            </w:r>
          </w:p>
        </w:tc>
        <w:tc>
          <w:tcPr>
            <w:tcW w:w="778" w:type="dxa"/>
          </w:tcPr>
          <w:p w14:paraId="22D94027" w14:textId="77777777" w:rsidR="00F21623" w:rsidRDefault="00F21623" w:rsidP="00482A32">
            <w:pPr>
              <w:pStyle w:val="TAC"/>
            </w:pPr>
            <w:r>
              <w:t>N/A</w:t>
            </w:r>
          </w:p>
        </w:tc>
      </w:tr>
      <w:tr w:rsidR="00F21623" w14:paraId="0670EF5C" w14:textId="77777777" w:rsidTr="00482A32">
        <w:trPr>
          <w:trHeight w:val="217"/>
        </w:trPr>
        <w:tc>
          <w:tcPr>
            <w:tcW w:w="2660" w:type="dxa"/>
            <w:gridSpan w:val="2"/>
          </w:tcPr>
          <w:p w14:paraId="341D762E" w14:textId="77777777" w:rsidR="00F21623" w:rsidRPr="00570994" w:rsidRDefault="00F21623" w:rsidP="00482A32">
            <w:pPr>
              <w:pStyle w:val="TAL"/>
            </w:pPr>
            <w:r w:rsidRPr="00570994">
              <w:rPr>
                <w:rFonts w:hint="eastAsia"/>
              </w:rPr>
              <w:t>HAPS</w:t>
            </w:r>
          </w:p>
        </w:tc>
        <w:tc>
          <w:tcPr>
            <w:tcW w:w="1032" w:type="dxa"/>
          </w:tcPr>
          <w:p w14:paraId="694B9D26" w14:textId="77777777" w:rsidR="00F21623" w:rsidRPr="00570994" w:rsidRDefault="00F21623" w:rsidP="00482A32">
            <w:pPr>
              <w:pStyle w:val="TAC"/>
            </w:pPr>
            <w:r w:rsidRPr="00462E39">
              <w:t>N/A</w:t>
            </w:r>
          </w:p>
        </w:tc>
        <w:tc>
          <w:tcPr>
            <w:tcW w:w="1033" w:type="dxa"/>
          </w:tcPr>
          <w:p w14:paraId="14D89DDD" w14:textId="77777777" w:rsidR="00F21623" w:rsidRPr="00570994" w:rsidRDefault="00F21623" w:rsidP="00482A32">
            <w:pPr>
              <w:pStyle w:val="TAC"/>
            </w:pPr>
            <w:r w:rsidRPr="00462E39">
              <w:t>N/A</w:t>
            </w:r>
          </w:p>
        </w:tc>
        <w:tc>
          <w:tcPr>
            <w:tcW w:w="1033" w:type="dxa"/>
          </w:tcPr>
          <w:p w14:paraId="552CDFB5" w14:textId="77777777" w:rsidR="00F21623" w:rsidRPr="00570994" w:rsidRDefault="00F21623" w:rsidP="00482A32">
            <w:pPr>
              <w:pStyle w:val="TAC"/>
            </w:pPr>
            <w:r w:rsidRPr="00462E39">
              <w:t>N/A</w:t>
            </w:r>
          </w:p>
        </w:tc>
        <w:tc>
          <w:tcPr>
            <w:tcW w:w="1032" w:type="dxa"/>
          </w:tcPr>
          <w:p w14:paraId="358EF3FA" w14:textId="77777777" w:rsidR="00F21623" w:rsidRPr="00570994" w:rsidRDefault="00F21623" w:rsidP="00482A32">
            <w:pPr>
              <w:pStyle w:val="TAC"/>
            </w:pPr>
            <w:r w:rsidRPr="00462E39">
              <w:t>N/A</w:t>
            </w:r>
          </w:p>
        </w:tc>
        <w:tc>
          <w:tcPr>
            <w:tcW w:w="1033" w:type="dxa"/>
          </w:tcPr>
          <w:p w14:paraId="483293C3" w14:textId="77777777" w:rsidR="00F21623" w:rsidRPr="00570994" w:rsidRDefault="00F21623" w:rsidP="00482A32">
            <w:pPr>
              <w:pStyle w:val="TAC"/>
            </w:pPr>
            <w:r w:rsidRPr="00462E39">
              <w:t>N/A</w:t>
            </w:r>
          </w:p>
        </w:tc>
        <w:tc>
          <w:tcPr>
            <w:tcW w:w="1033" w:type="dxa"/>
          </w:tcPr>
          <w:p w14:paraId="575B86CA" w14:textId="77777777" w:rsidR="00F21623" w:rsidRPr="00570994" w:rsidRDefault="00F21623" w:rsidP="00482A32">
            <w:pPr>
              <w:pStyle w:val="TAC"/>
            </w:pPr>
            <w:r w:rsidRPr="00462E39">
              <w:t>N/A</w:t>
            </w:r>
          </w:p>
        </w:tc>
        <w:tc>
          <w:tcPr>
            <w:tcW w:w="778" w:type="dxa"/>
          </w:tcPr>
          <w:p w14:paraId="6D4EE340" w14:textId="77777777" w:rsidR="00F21623" w:rsidRPr="00570994" w:rsidRDefault="00F21623" w:rsidP="00482A32">
            <w:pPr>
              <w:pStyle w:val="TAC"/>
            </w:pPr>
            <w:r>
              <w:t>X</w:t>
            </w:r>
          </w:p>
        </w:tc>
      </w:tr>
    </w:tbl>
    <w:bookmarkEnd w:id="1"/>
    <w:bookmarkEnd w:id="2"/>
    <w:bookmarkEnd w:id="3"/>
    <w:p w14:paraId="030DE2FE" w14:textId="79487623" w:rsidR="00ED2FF6" w:rsidRDefault="00F21623" w:rsidP="00F21623">
      <w:pPr>
        <w:jc w:val="center"/>
        <w:rPr>
          <w:lang w:val="en-GB"/>
        </w:rPr>
      </w:pPr>
      <w:r>
        <w:rPr>
          <w:lang w:val="en-GB"/>
        </w:rPr>
        <w:t>(a)</w:t>
      </w:r>
    </w:p>
    <w:p w14:paraId="6929B390" w14:textId="77777777" w:rsidR="00F21623" w:rsidRDefault="00F21623" w:rsidP="00F21623">
      <w:pPr>
        <w:jc w:val="center"/>
        <w:rPr>
          <w:lang w:val="en-GB"/>
        </w:rPr>
      </w:pPr>
    </w:p>
    <w:tbl>
      <w:tblPr>
        <w:tblStyle w:val="1"/>
        <w:tblW w:w="5000" w:type="pct"/>
        <w:tblLook w:val="04A0" w:firstRow="1" w:lastRow="0" w:firstColumn="1" w:lastColumn="0" w:noHBand="0" w:noVBand="1"/>
      </w:tblPr>
      <w:tblGrid>
        <w:gridCol w:w="506"/>
        <w:gridCol w:w="1316"/>
        <w:gridCol w:w="1245"/>
        <w:gridCol w:w="1269"/>
        <w:gridCol w:w="3382"/>
        <w:gridCol w:w="1632"/>
      </w:tblGrid>
      <w:tr w:rsidR="00F21623" w14:paraId="445A3F95" w14:textId="77777777" w:rsidTr="00482A32">
        <w:tc>
          <w:tcPr>
            <w:tcW w:w="229" w:type="pct"/>
          </w:tcPr>
          <w:p w14:paraId="7F3A063B" w14:textId="77777777" w:rsidR="00F21623" w:rsidRPr="00D769DA" w:rsidRDefault="00F21623" w:rsidP="00482A32">
            <w:pPr>
              <w:pStyle w:val="TAH"/>
            </w:pPr>
            <w:bookmarkStart w:id="4" w:name="OLE_LINK6"/>
            <w:r w:rsidRPr="00DC7A7A">
              <w:rPr>
                <w:rFonts w:hint="eastAsia"/>
              </w:rPr>
              <w:t>No.</w:t>
            </w:r>
          </w:p>
        </w:tc>
        <w:tc>
          <w:tcPr>
            <w:tcW w:w="636" w:type="pct"/>
          </w:tcPr>
          <w:p w14:paraId="700E07A8" w14:textId="77777777" w:rsidR="00F21623" w:rsidRPr="00032D7B" w:rsidRDefault="00F21623" w:rsidP="00482A32">
            <w:pPr>
              <w:pStyle w:val="TAH"/>
            </w:pPr>
            <w:r w:rsidRPr="00032D7B">
              <w:t>Combination</w:t>
            </w:r>
          </w:p>
        </w:tc>
        <w:tc>
          <w:tcPr>
            <w:tcW w:w="693" w:type="pct"/>
          </w:tcPr>
          <w:p w14:paraId="6548AC65" w14:textId="77777777" w:rsidR="00F21623" w:rsidRPr="00DC279A" w:rsidRDefault="00F21623" w:rsidP="00482A32">
            <w:pPr>
              <w:pStyle w:val="TAH"/>
            </w:pPr>
            <w:r w:rsidRPr="00DC279A">
              <w:t>Aggressor</w:t>
            </w:r>
          </w:p>
        </w:tc>
        <w:tc>
          <w:tcPr>
            <w:tcW w:w="706" w:type="pct"/>
          </w:tcPr>
          <w:p w14:paraId="300A7BFA" w14:textId="77777777" w:rsidR="00F21623" w:rsidRPr="00DC279A" w:rsidRDefault="00F21623" w:rsidP="00482A32">
            <w:pPr>
              <w:pStyle w:val="TAH"/>
            </w:pPr>
            <w:r w:rsidRPr="00DC279A">
              <w:t>Victim</w:t>
            </w:r>
          </w:p>
        </w:tc>
        <w:tc>
          <w:tcPr>
            <w:tcW w:w="1836" w:type="pct"/>
          </w:tcPr>
          <w:p w14:paraId="1D430522" w14:textId="77777777" w:rsidR="00F21623" w:rsidRPr="00DC279A" w:rsidRDefault="00F21623" w:rsidP="00482A32">
            <w:pPr>
              <w:pStyle w:val="TAH"/>
            </w:pPr>
            <w:r w:rsidRPr="00DC279A">
              <w:t>Notes</w:t>
            </w:r>
          </w:p>
        </w:tc>
        <w:tc>
          <w:tcPr>
            <w:tcW w:w="900" w:type="pct"/>
          </w:tcPr>
          <w:p w14:paraId="2F289EA0" w14:textId="77777777" w:rsidR="00F21623" w:rsidRPr="00DC279A" w:rsidRDefault="00F21623" w:rsidP="00482A32">
            <w:pPr>
              <w:pStyle w:val="TAH"/>
            </w:pPr>
            <w:r w:rsidRPr="00DC279A">
              <w:t>Study Phase</w:t>
            </w:r>
          </w:p>
        </w:tc>
      </w:tr>
      <w:tr w:rsidR="00F21623" w14:paraId="46E48AFE" w14:textId="77777777" w:rsidTr="00482A32">
        <w:tc>
          <w:tcPr>
            <w:tcW w:w="229" w:type="pct"/>
          </w:tcPr>
          <w:p w14:paraId="554620B4" w14:textId="77777777" w:rsidR="00F21623" w:rsidRDefault="00F21623" w:rsidP="00482A32">
            <w:pPr>
              <w:pStyle w:val="TAC"/>
            </w:pPr>
            <w:r>
              <w:rPr>
                <w:rFonts w:hint="eastAsia"/>
              </w:rPr>
              <w:t>1</w:t>
            </w:r>
          </w:p>
        </w:tc>
        <w:tc>
          <w:tcPr>
            <w:tcW w:w="636" w:type="pct"/>
          </w:tcPr>
          <w:p w14:paraId="7E61709B" w14:textId="77777777" w:rsidR="00F21623" w:rsidRDefault="00F21623" w:rsidP="00482A32">
            <w:pPr>
              <w:pStyle w:val="TAC"/>
            </w:pPr>
            <w:r>
              <w:rPr>
                <w:rFonts w:hint="eastAsia"/>
              </w:rPr>
              <w:t>TN with NTN</w:t>
            </w:r>
          </w:p>
        </w:tc>
        <w:tc>
          <w:tcPr>
            <w:tcW w:w="693" w:type="pct"/>
          </w:tcPr>
          <w:p w14:paraId="7B29D4A1" w14:textId="77777777" w:rsidR="00F21623" w:rsidRDefault="00F21623" w:rsidP="00482A32">
            <w:pPr>
              <w:pStyle w:val="TAC"/>
            </w:pPr>
            <w:r>
              <w:rPr>
                <w:rFonts w:hint="eastAsia"/>
              </w:rPr>
              <w:t>TN DL</w:t>
            </w:r>
          </w:p>
        </w:tc>
        <w:tc>
          <w:tcPr>
            <w:tcW w:w="706" w:type="pct"/>
          </w:tcPr>
          <w:p w14:paraId="0ECF1B1A" w14:textId="77777777" w:rsidR="00F21623" w:rsidRDefault="00F21623" w:rsidP="00482A32">
            <w:pPr>
              <w:pStyle w:val="TAC"/>
            </w:pPr>
            <w:r>
              <w:rPr>
                <w:rFonts w:hint="eastAsia"/>
              </w:rPr>
              <w:t>NTN DL</w:t>
            </w:r>
          </w:p>
        </w:tc>
        <w:tc>
          <w:tcPr>
            <w:tcW w:w="1836" w:type="pct"/>
          </w:tcPr>
          <w:p w14:paraId="3A4F7C9A" w14:textId="77777777" w:rsidR="00F21623" w:rsidRPr="0098515A" w:rsidRDefault="00F21623" w:rsidP="00482A32">
            <w:pPr>
              <w:pStyle w:val="TAL"/>
            </w:pPr>
            <w:r w:rsidRPr="0098515A">
              <w:t>Applicable for satellite operating in e.g. S-band, for e.g. coexistence with n1 FDD.</w:t>
            </w:r>
          </w:p>
        </w:tc>
        <w:tc>
          <w:tcPr>
            <w:tcW w:w="900" w:type="pct"/>
          </w:tcPr>
          <w:p w14:paraId="166BF6B7" w14:textId="77777777" w:rsidR="00F21623" w:rsidRDefault="00F21623" w:rsidP="00482A32">
            <w:pPr>
              <w:pStyle w:val="TAC"/>
            </w:pPr>
            <w:r>
              <w:t>Phase 1</w:t>
            </w:r>
          </w:p>
        </w:tc>
      </w:tr>
      <w:tr w:rsidR="00F21623" w14:paraId="69B4A61F" w14:textId="77777777" w:rsidTr="00482A32">
        <w:tc>
          <w:tcPr>
            <w:tcW w:w="229" w:type="pct"/>
          </w:tcPr>
          <w:p w14:paraId="48B51B2C" w14:textId="77777777" w:rsidR="00F21623" w:rsidRDefault="00F21623" w:rsidP="00482A32">
            <w:pPr>
              <w:pStyle w:val="TAC"/>
            </w:pPr>
            <w:r>
              <w:rPr>
                <w:rFonts w:hint="eastAsia"/>
              </w:rPr>
              <w:t>2</w:t>
            </w:r>
          </w:p>
        </w:tc>
        <w:tc>
          <w:tcPr>
            <w:tcW w:w="636" w:type="pct"/>
          </w:tcPr>
          <w:p w14:paraId="66E04C36" w14:textId="77777777" w:rsidR="00F21623" w:rsidRDefault="00F21623" w:rsidP="00482A32">
            <w:pPr>
              <w:pStyle w:val="TAC"/>
            </w:pPr>
            <w:r>
              <w:rPr>
                <w:rFonts w:hint="eastAsia"/>
              </w:rPr>
              <w:t>TN with NTN</w:t>
            </w:r>
          </w:p>
        </w:tc>
        <w:tc>
          <w:tcPr>
            <w:tcW w:w="693" w:type="pct"/>
          </w:tcPr>
          <w:p w14:paraId="45D89CAB" w14:textId="77777777" w:rsidR="00F21623" w:rsidRDefault="00F21623" w:rsidP="00482A32">
            <w:pPr>
              <w:pStyle w:val="TAC"/>
            </w:pPr>
            <w:r>
              <w:rPr>
                <w:rFonts w:hint="eastAsia"/>
              </w:rPr>
              <w:t>TN UL</w:t>
            </w:r>
          </w:p>
        </w:tc>
        <w:tc>
          <w:tcPr>
            <w:tcW w:w="706" w:type="pct"/>
          </w:tcPr>
          <w:p w14:paraId="21FF18ED" w14:textId="77777777" w:rsidR="00F21623" w:rsidRDefault="00F21623" w:rsidP="00482A32">
            <w:pPr>
              <w:pStyle w:val="TAC"/>
            </w:pPr>
            <w:r>
              <w:rPr>
                <w:rFonts w:hint="eastAsia"/>
              </w:rPr>
              <w:t>NTN U</w:t>
            </w:r>
            <w:r>
              <w:t>L</w:t>
            </w:r>
          </w:p>
        </w:tc>
        <w:tc>
          <w:tcPr>
            <w:tcW w:w="1836" w:type="pct"/>
          </w:tcPr>
          <w:p w14:paraId="526BF68A" w14:textId="77777777" w:rsidR="00F21623" w:rsidRPr="0098515A" w:rsidRDefault="00F21623" w:rsidP="00482A32">
            <w:pPr>
              <w:pStyle w:val="TAL"/>
            </w:pPr>
            <w:r w:rsidRPr="0098515A">
              <w:t>Applicable for satellite operating in e.g. S-band, for e.g. coexistence with n1 FDD.</w:t>
            </w:r>
          </w:p>
        </w:tc>
        <w:tc>
          <w:tcPr>
            <w:tcW w:w="900" w:type="pct"/>
          </w:tcPr>
          <w:p w14:paraId="12DE000D" w14:textId="77777777" w:rsidR="00F21623" w:rsidRDefault="00F21623" w:rsidP="00482A32">
            <w:pPr>
              <w:pStyle w:val="TAC"/>
            </w:pPr>
            <w:r>
              <w:rPr>
                <w:rFonts w:hint="eastAsia"/>
              </w:rPr>
              <w:t>P</w:t>
            </w:r>
            <w:r>
              <w:t>hase 1</w:t>
            </w:r>
          </w:p>
        </w:tc>
      </w:tr>
      <w:tr w:rsidR="00F21623" w14:paraId="3E7BDFAB" w14:textId="77777777" w:rsidTr="00482A32">
        <w:tc>
          <w:tcPr>
            <w:tcW w:w="229" w:type="pct"/>
          </w:tcPr>
          <w:p w14:paraId="5255E454" w14:textId="77777777" w:rsidR="00F21623" w:rsidRDefault="00F21623" w:rsidP="00482A32">
            <w:pPr>
              <w:pStyle w:val="TAC"/>
            </w:pPr>
            <w:r>
              <w:rPr>
                <w:rFonts w:hint="eastAsia"/>
              </w:rPr>
              <w:t>3</w:t>
            </w:r>
          </w:p>
        </w:tc>
        <w:tc>
          <w:tcPr>
            <w:tcW w:w="636" w:type="pct"/>
          </w:tcPr>
          <w:p w14:paraId="44254807" w14:textId="77777777" w:rsidR="00F21623" w:rsidRDefault="00F21623" w:rsidP="00482A32">
            <w:pPr>
              <w:pStyle w:val="TAC"/>
            </w:pPr>
            <w:r>
              <w:rPr>
                <w:rFonts w:hint="eastAsia"/>
              </w:rPr>
              <w:t>TN with NTN</w:t>
            </w:r>
          </w:p>
        </w:tc>
        <w:tc>
          <w:tcPr>
            <w:tcW w:w="693" w:type="pct"/>
          </w:tcPr>
          <w:p w14:paraId="65490264" w14:textId="77777777" w:rsidR="00F21623" w:rsidRDefault="00F21623" w:rsidP="00482A32">
            <w:pPr>
              <w:pStyle w:val="TAC"/>
            </w:pPr>
            <w:r>
              <w:rPr>
                <w:rFonts w:hint="eastAsia"/>
              </w:rPr>
              <w:t>NTN DL</w:t>
            </w:r>
          </w:p>
        </w:tc>
        <w:tc>
          <w:tcPr>
            <w:tcW w:w="706" w:type="pct"/>
          </w:tcPr>
          <w:p w14:paraId="3CEDABF7" w14:textId="77777777" w:rsidR="00F21623" w:rsidRDefault="00F21623" w:rsidP="00482A32">
            <w:pPr>
              <w:pStyle w:val="TAC"/>
            </w:pPr>
            <w:r>
              <w:rPr>
                <w:rFonts w:hint="eastAsia"/>
              </w:rPr>
              <w:t>TN DL</w:t>
            </w:r>
          </w:p>
        </w:tc>
        <w:tc>
          <w:tcPr>
            <w:tcW w:w="1836" w:type="pct"/>
          </w:tcPr>
          <w:p w14:paraId="04EB0351" w14:textId="77777777" w:rsidR="00F21623" w:rsidRPr="0098515A" w:rsidRDefault="00F21623" w:rsidP="00482A32">
            <w:pPr>
              <w:pStyle w:val="TAL"/>
            </w:pPr>
            <w:r w:rsidRPr="0098515A">
              <w:t>Applicable for satellite operating in e.g. S-band, for e.g. coexistence with n1 FDD.</w:t>
            </w:r>
          </w:p>
        </w:tc>
        <w:tc>
          <w:tcPr>
            <w:tcW w:w="900" w:type="pct"/>
          </w:tcPr>
          <w:p w14:paraId="46EAF312" w14:textId="77777777" w:rsidR="00F21623" w:rsidRDefault="00F21623" w:rsidP="00482A32">
            <w:pPr>
              <w:pStyle w:val="TAC"/>
            </w:pPr>
            <w:r>
              <w:rPr>
                <w:rFonts w:hint="eastAsia"/>
              </w:rPr>
              <w:t>P</w:t>
            </w:r>
            <w:r>
              <w:t>hase 1</w:t>
            </w:r>
          </w:p>
        </w:tc>
      </w:tr>
      <w:tr w:rsidR="00F21623" w14:paraId="7FDE3AC0" w14:textId="77777777" w:rsidTr="00482A32">
        <w:tc>
          <w:tcPr>
            <w:tcW w:w="229" w:type="pct"/>
          </w:tcPr>
          <w:p w14:paraId="31406CB4" w14:textId="77777777" w:rsidR="00F21623" w:rsidRDefault="00F21623" w:rsidP="00482A32">
            <w:pPr>
              <w:pStyle w:val="TAC"/>
            </w:pPr>
            <w:r>
              <w:rPr>
                <w:rFonts w:hint="eastAsia"/>
              </w:rPr>
              <w:t>4</w:t>
            </w:r>
          </w:p>
        </w:tc>
        <w:tc>
          <w:tcPr>
            <w:tcW w:w="636" w:type="pct"/>
          </w:tcPr>
          <w:p w14:paraId="0F96F71B" w14:textId="77777777" w:rsidR="00F21623" w:rsidRDefault="00F21623" w:rsidP="00482A32">
            <w:pPr>
              <w:pStyle w:val="TAC"/>
            </w:pPr>
            <w:r>
              <w:rPr>
                <w:rFonts w:hint="eastAsia"/>
              </w:rPr>
              <w:t>TN with NTN</w:t>
            </w:r>
          </w:p>
        </w:tc>
        <w:tc>
          <w:tcPr>
            <w:tcW w:w="693" w:type="pct"/>
          </w:tcPr>
          <w:p w14:paraId="2D9285C0" w14:textId="77777777" w:rsidR="00F21623" w:rsidRDefault="00F21623" w:rsidP="00482A32">
            <w:pPr>
              <w:pStyle w:val="TAC"/>
            </w:pPr>
            <w:r>
              <w:rPr>
                <w:rFonts w:hint="eastAsia"/>
              </w:rPr>
              <w:t>NTN UL</w:t>
            </w:r>
          </w:p>
        </w:tc>
        <w:tc>
          <w:tcPr>
            <w:tcW w:w="706" w:type="pct"/>
          </w:tcPr>
          <w:p w14:paraId="6921E067" w14:textId="77777777" w:rsidR="00F21623" w:rsidRDefault="00F21623" w:rsidP="00482A32">
            <w:pPr>
              <w:pStyle w:val="TAC"/>
            </w:pPr>
            <w:r>
              <w:rPr>
                <w:rFonts w:hint="eastAsia"/>
              </w:rPr>
              <w:t>TN UL</w:t>
            </w:r>
          </w:p>
        </w:tc>
        <w:tc>
          <w:tcPr>
            <w:tcW w:w="1836" w:type="pct"/>
          </w:tcPr>
          <w:p w14:paraId="53AABE76" w14:textId="77777777" w:rsidR="00F21623" w:rsidRPr="0098515A" w:rsidRDefault="00F21623" w:rsidP="00482A32">
            <w:pPr>
              <w:pStyle w:val="TAL"/>
            </w:pPr>
            <w:r w:rsidRPr="0098515A">
              <w:t>Applicable for satellite operating in e.g. S-band, for e.g. coexistence with n1 FDD.</w:t>
            </w:r>
          </w:p>
        </w:tc>
        <w:tc>
          <w:tcPr>
            <w:tcW w:w="900" w:type="pct"/>
          </w:tcPr>
          <w:p w14:paraId="5859960C" w14:textId="77777777" w:rsidR="00F21623" w:rsidRDefault="00F21623" w:rsidP="00482A32">
            <w:pPr>
              <w:pStyle w:val="TAC"/>
            </w:pPr>
            <w:r>
              <w:t>Phase 1</w:t>
            </w:r>
          </w:p>
        </w:tc>
      </w:tr>
      <w:tr w:rsidR="00F21623" w14:paraId="20EFE13E" w14:textId="77777777" w:rsidTr="00482A32">
        <w:tc>
          <w:tcPr>
            <w:tcW w:w="229" w:type="pct"/>
          </w:tcPr>
          <w:p w14:paraId="0B80C347" w14:textId="77777777" w:rsidR="00F21623" w:rsidRDefault="00F21623" w:rsidP="00482A32">
            <w:pPr>
              <w:pStyle w:val="TAC"/>
            </w:pPr>
            <w:r>
              <w:rPr>
                <w:rFonts w:hint="eastAsia"/>
              </w:rPr>
              <w:t>5</w:t>
            </w:r>
          </w:p>
        </w:tc>
        <w:tc>
          <w:tcPr>
            <w:tcW w:w="636" w:type="pct"/>
          </w:tcPr>
          <w:p w14:paraId="65D02114" w14:textId="77777777" w:rsidR="00F21623" w:rsidRDefault="00F21623" w:rsidP="00482A32">
            <w:pPr>
              <w:pStyle w:val="TAC"/>
            </w:pPr>
            <w:r>
              <w:rPr>
                <w:rFonts w:hint="eastAsia"/>
              </w:rPr>
              <w:t>TN with NTN</w:t>
            </w:r>
          </w:p>
        </w:tc>
        <w:tc>
          <w:tcPr>
            <w:tcW w:w="693" w:type="pct"/>
          </w:tcPr>
          <w:p w14:paraId="7C91F57F" w14:textId="77777777" w:rsidR="00F21623" w:rsidRDefault="00F21623" w:rsidP="00482A32">
            <w:pPr>
              <w:pStyle w:val="TAC"/>
            </w:pPr>
            <w:r>
              <w:rPr>
                <w:rFonts w:hint="eastAsia"/>
              </w:rPr>
              <w:t>NTN UL</w:t>
            </w:r>
          </w:p>
        </w:tc>
        <w:tc>
          <w:tcPr>
            <w:tcW w:w="706" w:type="pct"/>
          </w:tcPr>
          <w:p w14:paraId="0684054C" w14:textId="77777777" w:rsidR="00F21623" w:rsidRDefault="00F21623" w:rsidP="00482A32">
            <w:pPr>
              <w:pStyle w:val="TAC"/>
            </w:pPr>
            <w:r>
              <w:rPr>
                <w:rFonts w:hint="eastAsia"/>
              </w:rPr>
              <w:t>TN DL</w:t>
            </w:r>
          </w:p>
        </w:tc>
        <w:tc>
          <w:tcPr>
            <w:tcW w:w="1836" w:type="pct"/>
          </w:tcPr>
          <w:p w14:paraId="11CBE757" w14:textId="77777777" w:rsidR="00F21623" w:rsidRDefault="00F21623" w:rsidP="00482A32">
            <w:pPr>
              <w:pStyle w:val="TAL"/>
              <w:rPr>
                <w:b/>
                <w:lang w:eastAsia="ja-JP"/>
              </w:rPr>
            </w:pPr>
            <w:r>
              <w:t>A</w:t>
            </w:r>
            <w:r>
              <w:rPr>
                <w:rFonts w:hint="eastAsia"/>
              </w:rPr>
              <w:t>pplicable for satellite operating in S</w:t>
            </w:r>
            <w:r>
              <w:t>-</w:t>
            </w:r>
            <w:r>
              <w:rPr>
                <w:rFonts w:hint="eastAsia"/>
              </w:rPr>
              <w:t>band,</w:t>
            </w:r>
            <w:r>
              <w:t xml:space="preserve"> for</w:t>
            </w:r>
            <w:r>
              <w:rPr>
                <w:rFonts w:hint="eastAsia"/>
              </w:rPr>
              <w:t xml:space="preserve"> e.g. </w:t>
            </w:r>
            <w:r>
              <w:t>coexistence</w:t>
            </w:r>
            <w:r>
              <w:rPr>
                <w:rFonts w:hint="eastAsia"/>
              </w:rPr>
              <w:t xml:space="preserve"> with </w:t>
            </w:r>
            <w:r>
              <w:t>n</w:t>
            </w:r>
            <w:r>
              <w:rPr>
                <w:rFonts w:hint="eastAsia"/>
              </w:rPr>
              <w:t xml:space="preserve">34 TDD. </w:t>
            </w:r>
          </w:p>
        </w:tc>
        <w:tc>
          <w:tcPr>
            <w:tcW w:w="900" w:type="pct"/>
          </w:tcPr>
          <w:p w14:paraId="5676A6F5" w14:textId="77777777" w:rsidR="00F21623" w:rsidRDefault="00F21623" w:rsidP="00482A32">
            <w:pPr>
              <w:pStyle w:val="TAC"/>
            </w:pPr>
            <w:r>
              <w:rPr>
                <w:rFonts w:hint="eastAsia"/>
              </w:rPr>
              <w:t>P</w:t>
            </w:r>
            <w:r>
              <w:t>hase 1</w:t>
            </w:r>
          </w:p>
        </w:tc>
      </w:tr>
      <w:tr w:rsidR="00F21623" w14:paraId="7957BAA9" w14:textId="77777777" w:rsidTr="00482A32">
        <w:tc>
          <w:tcPr>
            <w:tcW w:w="229" w:type="pct"/>
          </w:tcPr>
          <w:p w14:paraId="2DA0D201" w14:textId="77777777" w:rsidR="00F21623" w:rsidRDefault="00F21623" w:rsidP="00482A32">
            <w:pPr>
              <w:pStyle w:val="TAC"/>
            </w:pPr>
            <w:r>
              <w:rPr>
                <w:rFonts w:hint="eastAsia"/>
              </w:rPr>
              <w:t>6</w:t>
            </w:r>
          </w:p>
        </w:tc>
        <w:tc>
          <w:tcPr>
            <w:tcW w:w="636" w:type="pct"/>
          </w:tcPr>
          <w:p w14:paraId="0DA538F9" w14:textId="77777777" w:rsidR="00F21623" w:rsidRDefault="00F21623" w:rsidP="00482A32">
            <w:pPr>
              <w:pStyle w:val="TAC"/>
            </w:pPr>
            <w:r>
              <w:rPr>
                <w:rFonts w:hint="eastAsia"/>
              </w:rPr>
              <w:t>TN with NTN</w:t>
            </w:r>
          </w:p>
        </w:tc>
        <w:tc>
          <w:tcPr>
            <w:tcW w:w="693" w:type="pct"/>
          </w:tcPr>
          <w:p w14:paraId="16875C4F" w14:textId="77777777" w:rsidR="00F21623" w:rsidRDefault="00F21623" w:rsidP="00482A32">
            <w:pPr>
              <w:pStyle w:val="TAC"/>
            </w:pPr>
            <w:r>
              <w:rPr>
                <w:rFonts w:hint="eastAsia"/>
              </w:rPr>
              <w:t>TN DL</w:t>
            </w:r>
          </w:p>
        </w:tc>
        <w:tc>
          <w:tcPr>
            <w:tcW w:w="706" w:type="pct"/>
          </w:tcPr>
          <w:p w14:paraId="61ED10D9" w14:textId="77777777" w:rsidR="00F21623" w:rsidRDefault="00F21623" w:rsidP="00482A32">
            <w:pPr>
              <w:pStyle w:val="TAC"/>
            </w:pPr>
            <w:r>
              <w:rPr>
                <w:rFonts w:hint="eastAsia"/>
              </w:rPr>
              <w:t>NTN UL</w:t>
            </w:r>
          </w:p>
        </w:tc>
        <w:tc>
          <w:tcPr>
            <w:tcW w:w="1836" w:type="pct"/>
          </w:tcPr>
          <w:p w14:paraId="5EAC3FFA" w14:textId="77777777" w:rsidR="00F21623" w:rsidRDefault="00F21623" w:rsidP="00482A32">
            <w:pPr>
              <w:pStyle w:val="TAL"/>
              <w:rPr>
                <w:b/>
                <w:lang w:eastAsia="ja-JP"/>
              </w:rPr>
            </w:pPr>
            <w:r>
              <w:t>A</w:t>
            </w:r>
            <w:r>
              <w:rPr>
                <w:rFonts w:hint="eastAsia"/>
              </w:rPr>
              <w:t>pplicable for satellite operating in S</w:t>
            </w:r>
            <w:r>
              <w:t>-</w:t>
            </w:r>
            <w:r>
              <w:rPr>
                <w:rFonts w:hint="eastAsia"/>
              </w:rPr>
              <w:t xml:space="preserve">band, </w:t>
            </w:r>
            <w:r>
              <w:t xml:space="preserve">for </w:t>
            </w:r>
            <w:r>
              <w:rPr>
                <w:rFonts w:hint="eastAsia"/>
              </w:rPr>
              <w:t xml:space="preserve">e.g. </w:t>
            </w:r>
            <w:r>
              <w:t>coexistence</w:t>
            </w:r>
            <w:r>
              <w:rPr>
                <w:rFonts w:hint="eastAsia"/>
              </w:rPr>
              <w:t xml:space="preserve"> with </w:t>
            </w:r>
            <w:r>
              <w:t>n</w:t>
            </w:r>
            <w:r>
              <w:rPr>
                <w:rFonts w:hint="eastAsia"/>
              </w:rPr>
              <w:t xml:space="preserve">34 TDD. </w:t>
            </w:r>
          </w:p>
        </w:tc>
        <w:tc>
          <w:tcPr>
            <w:tcW w:w="900" w:type="pct"/>
          </w:tcPr>
          <w:p w14:paraId="111F5049" w14:textId="77777777" w:rsidR="00F21623" w:rsidRDefault="00F21623" w:rsidP="00482A32">
            <w:pPr>
              <w:pStyle w:val="TAC"/>
            </w:pPr>
            <w:r>
              <w:rPr>
                <w:rFonts w:hint="eastAsia"/>
              </w:rPr>
              <w:t>P</w:t>
            </w:r>
            <w:r>
              <w:t>hase 1</w:t>
            </w:r>
          </w:p>
        </w:tc>
      </w:tr>
      <w:tr w:rsidR="00F21623" w14:paraId="16070364" w14:textId="77777777" w:rsidTr="00482A32">
        <w:trPr>
          <w:trHeight w:val="20"/>
        </w:trPr>
        <w:tc>
          <w:tcPr>
            <w:tcW w:w="229" w:type="pct"/>
            <w:vMerge w:val="restart"/>
          </w:tcPr>
          <w:p w14:paraId="35A0E3CD" w14:textId="77777777" w:rsidR="00F21623" w:rsidRPr="00150D97" w:rsidRDefault="00F21623" w:rsidP="00482A32">
            <w:pPr>
              <w:pStyle w:val="TAC"/>
              <w:rPr>
                <w:b/>
                <w:lang w:eastAsia="ja-JP"/>
              </w:rPr>
            </w:pPr>
            <w:r w:rsidRPr="00150D97">
              <w:t>7</w:t>
            </w:r>
          </w:p>
        </w:tc>
        <w:tc>
          <w:tcPr>
            <w:tcW w:w="636" w:type="pct"/>
            <w:vMerge w:val="restart"/>
          </w:tcPr>
          <w:p w14:paraId="784FF36E" w14:textId="77777777" w:rsidR="00F21623" w:rsidRPr="00150D97" w:rsidRDefault="00F21623" w:rsidP="00482A32">
            <w:pPr>
              <w:pStyle w:val="TAC"/>
            </w:pPr>
            <w:r w:rsidRPr="00150D97">
              <w:rPr>
                <w:rFonts w:hint="eastAsia"/>
              </w:rPr>
              <w:t>NTN with NTN</w:t>
            </w:r>
          </w:p>
        </w:tc>
        <w:tc>
          <w:tcPr>
            <w:tcW w:w="693" w:type="pct"/>
          </w:tcPr>
          <w:p w14:paraId="2E3AB980" w14:textId="77777777" w:rsidR="00F21623" w:rsidRPr="00150D97" w:rsidRDefault="00F21623" w:rsidP="00482A32">
            <w:pPr>
              <w:pStyle w:val="TAC"/>
            </w:pPr>
            <w:r w:rsidRPr="00150D97">
              <w:rPr>
                <w:rFonts w:hint="eastAsia"/>
              </w:rPr>
              <w:t>NTN DL</w:t>
            </w:r>
          </w:p>
        </w:tc>
        <w:tc>
          <w:tcPr>
            <w:tcW w:w="706" w:type="pct"/>
          </w:tcPr>
          <w:p w14:paraId="1DEB249D" w14:textId="77777777" w:rsidR="00F21623" w:rsidRPr="00150D97" w:rsidRDefault="00F21623" w:rsidP="00482A32">
            <w:pPr>
              <w:pStyle w:val="TAC"/>
              <w:rPr>
                <w:b/>
                <w:lang w:eastAsia="ja-JP"/>
              </w:rPr>
            </w:pPr>
            <w:r w:rsidRPr="00150D97">
              <w:rPr>
                <w:rFonts w:hint="eastAsia"/>
              </w:rPr>
              <w:t>NTN DL</w:t>
            </w:r>
          </w:p>
        </w:tc>
        <w:tc>
          <w:tcPr>
            <w:tcW w:w="1836" w:type="pct"/>
          </w:tcPr>
          <w:p w14:paraId="60E86EF4" w14:textId="77777777" w:rsidR="00F21623" w:rsidRPr="00150D97" w:rsidRDefault="00F21623" w:rsidP="00482A32">
            <w:pPr>
              <w:pStyle w:val="TAL"/>
              <w:rPr>
                <w:strike/>
              </w:rPr>
            </w:pPr>
            <w:r w:rsidRPr="00150D97">
              <w:t>HAPS-HAPS</w:t>
            </w:r>
          </w:p>
        </w:tc>
        <w:tc>
          <w:tcPr>
            <w:tcW w:w="900" w:type="pct"/>
          </w:tcPr>
          <w:p w14:paraId="4FF57143" w14:textId="77777777" w:rsidR="00F21623" w:rsidRPr="00150D97" w:rsidRDefault="00F21623" w:rsidP="00482A32">
            <w:pPr>
              <w:pStyle w:val="TAC"/>
              <w:rPr>
                <w:strike/>
              </w:rPr>
            </w:pPr>
            <w:r w:rsidRPr="00150D97">
              <w:t>Phase 2</w:t>
            </w:r>
          </w:p>
        </w:tc>
      </w:tr>
      <w:tr w:rsidR="00F21623" w14:paraId="01D04C7F" w14:textId="77777777" w:rsidTr="00482A32">
        <w:trPr>
          <w:trHeight w:val="20"/>
        </w:trPr>
        <w:tc>
          <w:tcPr>
            <w:tcW w:w="229" w:type="pct"/>
            <w:vMerge/>
          </w:tcPr>
          <w:p w14:paraId="2619C3F5" w14:textId="77777777" w:rsidR="00F21623" w:rsidRPr="00150D97" w:rsidRDefault="00F21623" w:rsidP="00482A32">
            <w:pPr>
              <w:pStyle w:val="TAC"/>
            </w:pPr>
          </w:p>
        </w:tc>
        <w:tc>
          <w:tcPr>
            <w:tcW w:w="636" w:type="pct"/>
            <w:vMerge/>
          </w:tcPr>
          <w:p w14:paraId="457F636C" w14:textId="77777777" w:rsidR="00F21623" w:rsidRPr="00150D97" w:rsidRDefault="00F21623" w:rsidP="00482A32">
            <w:pPr>
              <w:pStyle w:val="TAC"/>
            </w:pPr>
          </w:p>
        </w:tc>
        <w:tc>
          <w:tcPr>
            <w:tcW w:w="693" w:type="pct"/>
          </w:tcPr>
          <w:p w14:paraId="431602C5" w14:textId="77777777" w:rsidR="00F21623" w:rsidRPr="00150D97" w:rsidRDefault="00F21623" w:rsidP="00482A32">
            <w:pPr>
              <w:pStyle w:val="TAC"/>
            </w:pPr>
            <w:r w:rsidRPr="00150D97">
              <w:rPr>
                <w:rFonts w:hint="eastAsia"/>
              </w:rPr>
              <w:t>NTN UL</w:t>
            </w:r>
          </w:p>
        </w:tc>
        <w:tc>
          <w:tcPr>
            <w:tcW w:w="706" w:type="pct"/>
          </w:tcPr>
          <w:p w14:paraId="3E7525EB" w14:textId="77777777" w:rsidR="00F21623" w:rsidRPr="00150D97" w:rsidRDefault="00F21623" w:rsidP="00482A32">
            <w:pPr>
              <w:pStyle w:val="TAC"/>
            </w:pPr>
            <w:r w:rsidRPr="00150D97">
              <w:rPr>
                <w:rFonts w:hint="eastAsia"/>
              </w:rPr>
              <w:t>NTN UL</w:t>
            </w:r>
          </w:p>
        </w:tc>
        <w:tc>
          <w:tcPr>
            <w:tcW w:w="1836" w:type="pct"/>
          </w:tcPr>
          <w:p w14:paraId="2F3C86DB" w14:textId="77777777" w:rsidR="00F21623" w:rsidRPr="00150D97" w:rsidRDefault="00F21623" w:rsidP="00482A32">
            <w:pPr>
              <w:pStyle w:val="TAL"/>
              <w:rPr>
                <w:strike/>
              </w:rPr>
            </w:pPr>
            <w:r w:rsidRPr="00150D97">
              <w:t>HAPS-HAPS</w:t>
            </w:r>
          </w:p>
        </w:tc>
        <w:tc>
          <w:tcPr>
            <w:tcW w:w="900" w:type="pct"/>
          </w:tcPr>
          <w:p w14:paraId="400E5B45" w14:textId="77777777" w:rsidR="00F21623" w:rsidRPr="00150D97" w:rsidRDefault="00F21623" w:rsidP="00482A32">
            <w:pPr>
              <w:pStyle w:val="TAC"/>
              <w:rPr>
                <w:strike/>
              </w:rPr>
            </w:pPr>
            <w:r w:rsidRPr="00150D97">
              <w:t>Phase 2</w:t>
            </w:r>
          </w:p>
        </w:tc>
      </w:tr>
    </w:tbl>
    <w:bookmarkEnd w:id="4"/>
    <w:p w14:paraId="6F1B5D09" w14:textId="05A0CC18" w:rsidR="001F36E8" w:rsidRDefault="00F21623" w:rsidP="00F21623">
      <w:pPr>
        <w:jc w:val="center"/>
        <w:rPr>
          <w:lang w:val="en-GB"/>
        </w:rPr>
      </w:pPr>
      <w:r>
        <w:rPr>
          <w:lang w:val="en-GB"/>
        </w:rPr>
        <w:t>(b)</w:t>
      </w:r>
    </w:p>
    <w:p w14:paraId="5FEDA015" w14:textId="6DD580B4" w:rsidR="00ED2FF6" w:rsidRDefault="00ED2FF6" w:rsidP="00F21623">
      <w:pPr>
        <w:pStyle w:val="BodyText"/>
        <w:rPr>
          <w:noProof/>
        </w:rPr>
      </w:pPr>
    </w:p>
    <w:p w14:paraId="71ADAB5A" w14:textId="77777777" w:rsidR="00ED2FF6" w:rsidRDefault="00ED2FF6" w:rsidP="009E338F">
      <w:pPr>
        <w:rPr>
          <w:lang w:val="en-GB"/>
        </w:rPr>
      </w:pPr>
    </w:p>
    <w:p w14:paraId="18E1AFCF" w14:textId="0105496F" w:rsidR="00ED2FF6" w:rsidRDefault="00ED2FF6" w:rsidP="00ED2FF6">
      <w:pPr>
        <w:rPr>
          <w:b/>
          <w:bCs/>
          <w:lang w:val="en-GB"/>
        </w:rPr>
      </w:pPr>
      <w:r w:rsidRPr="00DB0405">
        <w:rPr>
          <w:b/>
          <w:bCs/>
          <w:lang w:val="en-GB"/>
        </w:rPr>
        <w:t xml:space="preserve">Observation 1: </w:t>
      </w:r>
      <w:r w:rsidR="00F21623">
        <w:rPr>
          <w:b/>
          <w:bCs/>
          <w:lang w:val="en-GB"/>
        </w:rPr>
        <w:t>Only GEO and LEO-600 km and LEO-1200 km satellite systems were evaluated</w:t>
      </w:r>
      <w:r w:rsidR="00CF6A9B">
        <w:rPr>
          <w:b/>
          <w:bCs/>
          <w:lang w:val="en-GB"/>
        </w:rPr>
        <w:t>.</w:t>
      </w:r>
    </w:p>
    <w:p w14:paraId="54678CA3" w14:textId="77777777" w:rsidR="00F21623" w:rsidRDefault="00F21623" w:rsidP="00ED2FF6">
      <w:pPr>
        <w:rPr>
          <w:b/>
          <w:bCs/>
          <w:lang w:val="en-GB"/>
        </w:rPr>
      </w:pPr>
    </w:p>
    <w:p w14:paraId="2B59A6EF" w14:textId="5056C594" w:rsidR="00F21623" w:rsidRDefault="00F21623" w:rsidP="00ED2FF6">
      <w:pPr>
        <w:rPr>
          <w:b/>
          <w:bCs/>
          <w:lang w:val="en-GB"/>
        </w:rPr>
      </w:pPr>
      <w:r>
        <w:rPr>
          <w:b/>
          <w:bCs/>
          <w:lang w:val="en-GB"/>
        </w:rPr>
        <w:t xml:space="preserve">Observation </w:t>
      </w:r>
      <w:r w:rsidR="00D06DE1">
        <w:rPr>
          <w:b/>
          <w:bCs/>
          <w:lang w:val="en-GB"/>
        </w:rPr>
        <w:t>2</w:t>
      </w:r>
      <w:r>
        <w:rPr>
          <w:b/>
          <w:bCs/>
          <w:lang w:val="en-GB"/>
        </w:rPr>
        <w:t xml:space="preserve">: </w:t>
      </w:r>
      <w:r w:rsidR="00D06DE1">
        <w:rPr>
          <w:b/>
          <w:bCs/>
          <w:lang w:val="en-GB"/>
        </w:rPr>
        <w:t xml:space="preserve">Even though Scenario 7 was listed as NTN-NTN, no framework was established or studies performed for satellite – satellite under the umbrella of Scenario 7. Even HAPS-HAPS studies were not performed. </w:t>
      </w:r>
    </w:p>
    <w:p w14:paraId="6F88FC3F" w14:textId="77777777" w:rsidR="00ED2FF6" w:rsidRDefault="00ED2FF6" w:rsidP="00ED2FF6">
      <w:pPr>
        <w:rPr>
          <w:b/>
          <w:bCs/>
          <w:lang w:val="en-GB"/>
        </w:rPr>
      </w:pPr>
    </w:p>
    <w:p w14:paraId="417DDC73" w14:textId="1FA127DD" w:rsidR="00506423" w:rsidRDefault="00506423" w:rsidP="00ED2FF6">
      <w:pPr>
        <w:rPr>
          <w:lang w:val="en-GB"/>
        </w:rPr>
      </w:pPr>
      <w:r>
        <w:rPr>
          <w:lang w:val="en-GB"/>
        </w:rPr>
        <w:t xml:space="preserve">In a similar way, </w:t>
      </w:r>
      <w:r w:rsidR="00CF6A9B">
        <w:rPr>
          <w:lang w:val="en-GB"/>
        </w:rPr>
        <w:t xml:space="preserve">scenarios for coexistence </w:t>
      </w:r>
      <w:r>
        <w:rPr>
          <w:lang w:val="en-GB"/>
        </w:rPr>
        <w:t xml:space="preserve">studies for </w:t>
      </w:r>
      <w:r w:rsidR="00CF6A9B">
        <w:rPr>
          <w:lang w:val="en-GB"/>
        </w:rPr>
        <w:t>17/27 GHz satellite bands are summarized in Tables 2(a) and 2(b).</w:t>
      </w:r>
    </w:p>
    <w:p w14:paraId="3523DD18" w14:textId="77777777" w:rsidR="00CF6A9B" w:rsidRDefault="00CF6A9B" w:rsidP="00ED2FF6">
      <w:pPr>
        <w:rPr>
          <w:lang w:val="en-GB"/>
        </w:rPr>
      </w:pPr>
    </w:p>
    <w:tbl>
      <w:tblPr>
        <w:tblStyle w:val="1"/>
        <w:tblW w:w="9209" w:type="dxa"/>
        <w:tblLayout w:type="fixed"/>
        <w:tblLook w:val="04A0" w:firstRow="1" w:lastRow="0" w:firstColumn="1" w:lastColumn="0" w:noHBand="0" w:noVBand="1"/>
      </w:tblPr>
      <w:tblGrid>
        <w:gridCol w:w="979"/>
        <w:gridCol w:w="1681"/>
        <w:gridCol w:w="1032"/>
        <w:gridCol w:w="1033"/>
        <w:gridCol w:w="1224"/>
        <w:gridCol w:w="1134"/>
        <w:gridCol w:w="992"/>
        <w:gridCol w:w="1134"/>
      </w:tblGrid>
      <w:tr w:rsidR="00CF6A9B" w:rsidRPr="00C74C6F" w14:paraId="1D0A2FF8" w14:textId="77777777" w:rsidTr="00482A32">
        <w:trPr>
          <w:trHeight w:val="217"/>
        </w:trPr>
        <w:tc>
          <w:tcPr>
            <w:tcW w:w="2660" w:type="dxa"/>
            <w:gridSpan w:val="2"/>
            <w:vMerge w:val="restart"/>
          </w:tcPr>
          <w:p w14:paraId="7AB3994A" w14:textId="77777777" w:rsidR="00CF6A9B" w:rsidRPr="00DC7A7A" w:rsidRDefault="00CF6A9B" w:rsidP="00482A32">
            <w:pPr>
              <w:pStyle w:val="TAH"/>
            </w:pPr>
            <w:r w:rsidRPr="00DC7A7A">
              <w:lastRenderedPageBreak/>
              <w:t>FR</w:t>
            </w:r>
            <w:r>
              <w:t>2</w:t>
            </w:r>
            <w:r w:rsidRPr="00DC7A7A">
              <w:t xml:space="preserve">: </w:t>
            </w:r>
            <w:r>
              <w:t>17/</w:t>
            </w:r>
            <w:r w:rsidRPr="00DC7A7A">
              <w:t>2</w:t>
            </w:r>
            <w:r>
              <w:t>7</w:t>
            </w:r>
            <w:r w:rsidRPr="00DC7A7A">
              <w:t>GHz</w:t>
            </w:r>
          </w:p>
        </w:tc>
        <w:tc>
          <w:tcPr>
            <w:tcW w:w="6549" w:type="dxa"/>
            <w:gridSpan w:val="6"/>
          </w:tcPr>
          <w:p w14:paraId="570CB1B4" w14:textId="77777777" w:rsidR="00CF6A9B" w:rsidRPr="00C74C6F" w:rsidRDefault="00CF6A9B" w:rsidP="00482A32">
            <w:pPr>
              <w:pStyle w:val="TAH"/>
            </w:pPr>
            <w:r w:rsidRPr="00D769DA">
              <w:t>NTN</w:t>
            </w:r>
          </w:p>
        </w:tc>
      </w:tr>
      <w:tr w:rsidR="00CF6A9B" w14:paraId="0561075C" w14:textId="77777777" w:rsidTr="00482A32">
        <w:trPr>
          <w:trHeight w:val="217"/>
        </w:trPr>
        <w:tc>
          <w:tcPr>
            <w:tcW w:w="2660" w:type="dxa"/>
            <w:gridSpan w:val="2"/>
            <w:vMerge/>
          </w:tcPr>
          <w:p w14:paraId="2ADEEDF3" w14:textId="77777777" w:rsidR="00CF6A9B" w:rsidRDefault="00CF6A9B" w:rsidP="00482A32">
            <w:pPr>
              <w:pStyle w:val="TAH"/>
              <w:rPr>
                <w:rFonts w:eastAsia="DengXian"/>
                <w:szCs w:val="15"/>
              </w:rPr>
            </w:pPr>
          </w:p>
        </w:tc>
        <w:tc>
          <w:tcPr>
            <w:tcW w:w="3289" w:type="dxa"/>
            <w:gridSpan w:val="3"/>
          </w:tcPr>
          <w:p w14:paraId="455B473D" w14:textId="77777777" w:rsidR="00CF6A9B" w:rsidRDefault="00CF6A9B" w:rsidP="00482A32">
            <w:pPr>
              <w:pStyle w:val="TAH"/>
            </w:pPr>
            <w:r>
              <w:t>Set 1</w:t>
            </w:r>
          </w:p>
        </w:tc>
        <w:tc>
          <w:tcPr>
            <w:tcW w:w="3260" w:type="dxa"/>
            <w:gridSpan w:val="3"/>
          </w:tcPr>
          <w:p w14:paraId="59C8BF55" w14:textId="4E043024" w:rsidR="00CF6A9B" w:rsidRDefault="00CF6A9B" w:rsidP="00482A32">
            <w:pPr>
              <w:pStyle w:val="TAC"/>
            </w:pPr>
            <w:r>
              <w:t>Set 2</w:t>
            </w:r>
          </w:p>
        </w:tc>
      </w:tr>
      <w:tr w:rsidR="00CF6A9B" w14:paraId="6011DAD3" w14:textId="77777777" w:rsidTr="00482A32">
        <w:trPr>
          <w:trHeight w:val="217"/>
        </w:trPr>
        <w:tc>
          <w:tcPr>
            <w:tcW w:w="2660" w:type="dxa"/>
            <w:gridSpan w:val="2"/>
            <w:vMerge/>
          </w:tcPr>
          <w:p w14:paraId="766401FA" w14:textId="77777777" w:rsidR="00CF6A9B" w:rsidRDefault="00CF6A9B" w:rsidP="00482A32">
            <w:pPr>
              <w:pStyle w:val="TAH"/>
              <w:rPr>
                <w:rFonts w:eastAsia="DengXian"/>
                <w:szCs w:val="15"/>
              </w:rPr>
            </w:pPr>
          </w:p>
        </w:tc>
        <w:tc>
          <w:tcPr>
            <w:tcW w:w="1032" w:type="dxa"/>
          </w:tcPr>
          <w:p w14:paraId="75ACBE71" w14:textId="11B7A94D" w:rsidR="00CF6A9B" w:rsidRDefault="00CF6A9B" w:rsidP="00482A32">
            <w:pPr>
              <w:pStyle w:val="TAC"/>
            </w:pPr>
            <w:r>
              <w:t>GEO</w:t>
            </w:r>
          </w:p>
        </w:tc>
        <w:tc>
          <w:tcPr>
            <w:tcW w:w="1033" w:type="dxa"/>
          </w:tcPr>
          <w:p w14:paraId="7F12E12B" w14:textId="77777777" w:rsidR="00CF6A9B" w:rsidRDefault="00CF6A9B" w:rsidP="00482A32">
            <w:pPr>
              <w:pStyle w:val="TAC"/>
            </w:pPr>
            <w:r>
              <w:t>LEO 600km</w:t>
            </w:r>
          </w:p>
        </w:tc>
        <w:tc>
          <w:tcPr>
            <w:tcW w:w="1224" w:type="dxa"/>
          </w:tcPr>
          <w:p w14:paraId="12553306" w14:textId="77777777" w:rsidR="00CF6A9B" w:rsidRDefault="00CF6A9B" w:rsidP="00482A32">
            <w:pPr>
              <w:pStyle w:val="TAC"/>
            </w:pPr>
            <w:r>
              <w:t>LEO 1200km</w:t>
            </w:r>
          </w:p>
        </w:tc>
        <w:tc>
          <w:tcPr>
            <w:tcW w:w="1134" w:type="dxa"/>
          </w:tcPr>
          <w:p w14:paraId="69931F28" w14:textId="77777777" w:rsidR="00CF6A9B" w:rsidRDefault="00CF6A9B" w:rsidP="00482A32">
            <w:pPr>
              <w:pStyle w:val="TAC"/>
            </w:pPr>
            <w:r>
              <w:t>GEO</w:t>
            </w:r>
          </w:p>
        </w:tc>
        <w:tc>
          <w:tcPr>
            <w:tcW w:w="992" w:type="dxa"/>
          </w:tcPr>
          <w:p w14:paraId="4C1F214A" w14:textId="77777777" w:rsidR="00CF6A9B" w:rsidRDefault="00CF6A9B" w:rsidP="00482A32">
            <w:pPr>
              <w:pStyle w:val="TAC"/>
            </w:pPr>
            <w:r>
              <w:t>LEO 600km</w:t>
            </w:r>
          </w:p>
        </w:tc>
        <w:tc>
          <w:tcPr>
            <w:tcW w:w="1134" w:type="dxa"/>
          </w:tcPr>
          <w:p w14:paraId="614CF2F7" w14:textId="77777777" w:rsidR="00CF6A9B" w:rsidRDefault="00CF6A9B" w:rsidP="00482A32">
            <w:pPr>
              <w:pStyle w:val="TAC"/>
            </w:pPr>
            <w:r>
              <w:t>LEO 1200km</w:t>
            </w:r>
          </w:p>
        </w:tc>
      </w:tr>
      <w:tr w:rsidR="00CF6A9B" w14:paraId="67B9BD25" w14:textId="77777777" w:rsidTr="00482A32">
        <w:trPr>
          <w:trHeight w:val="217"/>
        </w:trPr>
        <w:tc>
          <w:tcPr>
            <w:tcW w:w="979" w:type="dxa"/>
            <w:vMerge w:val="restart"/>
          </w:tcPr>
          <w:p w14:paraId="2804BC7A" w14:textId="77777777" w:rsidR="00CF6A9B" w:rsidRDefault="00CF6A9B" w:rsidP="00482A32">
            <w:pPr>
              <w:pStyle w:val="TAH"/>
            </w:pPr>
            <w:r>
              <w:t xml:space="preserve">NR </w:t>
            </w:r>
          </w:p>
        </w:tc>
        <w:tc>
          <w:tcPr>
            <w:tcW w:w="1681" w:type="dxa"/>
          </w:tcPr>
          <w:p w14:paraId="58BF5668" w14:textId="77777777" w:rsidR="00CF6A9B" w:rsidRDefault="00CF6A9B" w:rsidP="00482A32">
            <w:pPr>
              <w:pStyle w:val="TAL"/>
            </w:pPr>
            <w:r>
              <w:t>Rural</w:t>
            </w:r>
          </w:p>
        </w:tc>
        <w:tc>
          <w:tcPr>
            <w:tcW w:w="1032" w:type="dxa"/>
          </w:tcPr>
          <w:p w14:paraId="3F62B590" w14:textId="77777777" w:rsidR="00CF6A9B" w:rsidRDefault="00CF6A9B" w:rsidP="00482A32">
            <w:pPr>
              <w:pStyle w:val="TAC"/>
            </w:pPr>
            <w:r>
              <w:t>N/A</w:t>
            </w:r>
          </w:p>
        </w:tc>
        <w:tc>
          <w:tcPr>
            <w:tcW w:w="1033" w:type="dxa"/>
          </w:tcPr>
          <w:p w14:paraId="48DC30BA" w14:textId="77777777" w:rsidR="00CF6A9B" w:rsidRDefault="00CF6A9B" w:rsidP="00482A32">
            <w:pPr>
              <w:pStyle w:val="TAC"/>
            </w:pPr>
            <w:r>
              <w:t>N/A</w:t>
            </w:r>
          </w:p>
        </w:tc>
        <w:tc>
          <w:tcPr>
            <w:tcW w:w="1224" w:type="dxa"/>
          </w:tcPr>
          <w:p w14:paraId="42461A20" w14:textId="77777777" w:rsidR="00CF6A9B" w:rsidRDefault="00CF6A9B" w:rsidP="00482A32">
            <w:pPr>
              <w:pStyle w:val="TAC"/>
            </w:pPr>
            <w:r>
              <w:t>N/A</w:t>
            </w:r>
          </w:p>
        </w:tc>
        <w:tc>
          <w:tcPr>
            <w:tcW w:w="1134" w:type="dxa"/>
          </w:tcPr>
          <w:p w14:paraId="16650D34" w14:textId="77777777" w:rsidR="00CF6A9B" w:rsidRDefault="00CF6A9B" w:rsidP="00482A32">
            <w:pPr>
              <w:pStyle w:val="TAC"/>
            </w:pPr>
            <w:r>
              <w:t>N/A</w:t>
            </w:r>
          </w:p>
        </w:tc>
        <w:tc>
          <w:tcPr>
            <w:tcW w:w="992" w:type="dxa"/>
          </w:tcPr>
          <w:p w14:paraId="3DB8339F" w14:textId="77777777" w:rsidR="00CF6A9B" w:rsidRDefault="00CF6A9B" w:rsidP="00482A32">
            <w:pPr>
              <w:pStyle w:val="TAC"/>
            </w:pPr>
            <w:r>
              <w:t>N/A</w:t>
            </w:r>
          </w:p>
        </w:tc>
        <w:tc>
          <w:tcPr>
            <w:tcW w:w="1134" w:type="dxa"/>
          </w:tcPr>
          <w:p w14:paraId="5EA12949" w14:textId="77777777" w:rsidR="00CF6A9B" w:rsidRDefault="00CF6A9B" w:rsidP="00482A32">
            <w:pPr>
              <w:pStyle w:val="TAC"/>
            </w:pPr>
            <w:r>
              <w:t>N/A</w:t>
            </w:r>
          </w:p>
        </w:tc>
      </w:tr>
      <w:tr w:rsidR="00CF6A9B" w14:paraId="4BEBD558" w14:textId="77777777" w:rsidTr="00482A32">
        <w:trPr>
          <w:trHeight w:val="217"/>
        </w:trPr>
        <w:tc>
          <w:tcPr>
            <w:tcW w:w="979" w:type="dxa"/>
            <w:vMerge/>
          </w:tcPr>
          <w:p w14:paraId="5B9A164C" w14:textId="77777777" w:rsidR="00CF6A9B" w:rsidRDefault="00CF6A9B" w:rsidP="00482A32">
            <w:pPr>
              <w:pStyle w:val="TAL"/>
            </w:pPr>
          </w:p>
        </w:tc>
        <w:tc>
          <w:tcPr>
            <w:tcW w:w="1681" w:type="dxa"/>
          </w:tcPr>
          <w:p w14:paraId="415643FE" w14:textId="77777777" w:rsidR="00CF6A9B" w:rsidRDefault="00CF6A9B" w:rsidP="00482A32">
            <w:pPr>
              <w:pStyle w:val="TAL"/>
            </w:pPr>
            <w:r>
              <w:t>Urban macro</w:t>
            </w:r>
          </w:p>
        </w:tc>
        <w:tc>
          <w:tcPr>
            <w:tcW w:w="1032" w:type="dxa"/>
          </w:tcPr>
          <w:p w14:paraId="257B2DB5" w14:textId="77777777" w:rsidR="00CF6A9B" w:rsidRDefault="00CF6A9B" w:rsidP="00482A32">
            <w:pPr>
              <w:pStyle w:val="TAC"/>
            </w:pPr>
            <w:r>
              <w:t>X</w:t>
            </w:r>
          </w:p>
        </w:tc>
        <w:tc>
          <w:tcPr>
            <w:tcW w:w="1033" w:type="dxa"/>
          </w:tcPr>
          <w:p w14:paraId="019548B5" w14:textId="77777777" w:rsidR="00CF6A9B" w:rsidRDefault="00CF6A9B" w:rsidP="00482A32">
            <w:pPr>
              <w:pStyle w:val="TAC"/>
            </w:pPr>
            <w:r>
              <w:t>X</w:t>
            </w:r>
          </w:p>
        </w:tc>
        <w:tc>
          <w:tcPr>
            <w:tcW w:w="1224" w:type="dxa"/>
          </w:tcPr>
          <w:p w14:paraId="5712F3F6" w14:textId="77777777" w:rsidR="00CF6A9B" w:rsidRDefault="00CF6A9B" w:rsidP="00482A32">
            <w:pPr>
              <w:pStyle w:val="TAC"/>
            </w:pPr>
            <w:r>
              <w:t>X</w:t>
            </w:r>
          </w:p>
        </w:tc>
        <w:tc>
          <w:tcPr>
            <w:tcW w:w="1134" w:type="dxa"/>
          </w:tcPr>
          <w:p w14:paraId="0D2604A8" w14:textId="77777777" w:rsidR="00CF6A9B" w:rsidRDefault="00CF6A9B" w:rsidP="00482A32">
            <w:pPr>
              <w:pStyle w:val="TAC"/>
            </w:pPr>
            <w:r>
              <w:t>X</w:t>
            </w:r>
          </w:p>
        </w:tc>
        <w:tc>
          <w:tcPr>
            <w:tcW w:w="992" w:type="dxa"/>
          </w:tcPr>
          <w:p w14:paraId="068D4946" w14:textId="77777777" w:rsidR="00CF6A9B" w:rsidRDefault="00CF6A9B" w:rsidP="00482A32">
            <w:pPr>
              <w:pStyle w:val="TAC"/>
            </w:pPr>
            <w:r>
              <w:t>X</w:t>
            </w:r>
          </w:p>
        </w:tc>
        <w:tc>
          <w:tcPr>
            <w:tcW w:w="1134" w:type="dxa"/>
          </w:tcPr>
          <w:p w14:paraId="7540A44B" w14:textId="77777777" w:rsidR="00CF6A9B" w:rsidRDefault="00CF6A9B" w:rsidP="00482A32">
            <w:pPr>
              <w:pStyle w:val="TAC"/>
            </w:pPr>
            <w:r>
              <w:t>X</w:t>
            </w:r>
          </w:p>
        </w:tc>
      </w:tr>
      <w:tr w:rsidR="00CF6A9B" w14:paraId="1F399342" w14:textId="77777777" w:rsidTr="00482A32">
        <w:trPr>
          <w:trHeight w:val="217"/>
        </w:trPr>
        <w:tc>
          <w:tcPr>
            <w:tcW w:w="979" w:type="dxa"/>
            <w:vMerge/>
          </w:tcPr>
          <w:p w14:paraId="316473CD" w14:textId="77777777" w:rsidR="00CF6A9B" w:rsidRDefault="00CF6A9B" w:rsidP="00482A32">
            <w:pPr>
              <w:pStyle w:val="TAL"/>
            </w:pPr>
          </w:p>
        </w:tc>
        <w:tc>
          <w:tcPr>
            <w:tcW w:w="1681" w:type="dxa"/>
          </w:tcPr>
          <w:p w14:paraId="75BB4959" w14:textId="6EF2540D" w:rsidR="00CF6A9B" w:rsidRDefault="00CF6A9B" w:rsidP="00482A32">
            <w:pPr>
              <w:pStyle w:val="TAL"/>
            </w:pPr>
            <w:r>
              <w:t>Dense Urban</w:t>
            </w:r>
          </w:p>
        </w:tc>
        <w:tc>
          <w:tcPr>
            <w:tcW w:w="1032" w:type="dxa"/>
          </w:tcPr>
          <w:p w14:paraId="2CF9DF48" w14:textId="77777777" w:rsidR="00CF6A9B" w:rsidRDefault="00CF6A9B" w:rsidP="00482A32">
            <w:pPr>
              <w:pStyle w:val="TAC"/>
            </w:pPr>
            <w:r>
              <w:t>N/A</w:t>
            </w:r>
          </w:p>
        </w:tc>
        <w:tc>
          <w:tcPr>
            <w:tcW w:w="1033" w:type="dxa"/>
          </w:tcPr>
          <w:p w14:paraId="08F7A20E" w14:textId="77777777" w:rsidR="00CF6A9B" w:rsidRDefault="00CF6A9B" w:rsidP="00482A32">
            <w:pPr>
              <w:pStyle w:val="TAC"/>
            </w:pPr>
            <w:r>
              <w:t>N/A</w:t>
            </w:r>
          </w:p>
        </w:tc>
        <w:tc>
          <w:tcPr>
            <w:tcW w:w="1224" w:type="dxa"/>
          </w:tcPr>
          <w:p w14:paraId="1F109ED9" w14:textId="77777777" w:rsidR="00CF6A9B" w:rsidRDefault="00CF6A9B" w:rsidP="00482A32">
            <w:pPr>
              <w:pStyle w:val="TAC"/>
            </w:pPr>
            <w:r>
              <w:t>N/A</w:t>
            </w:r>
          </w:p>
        </w:tc>
        <w:tc>
          <w:tcPr>
            <w:tcW w:w="1134" w:type="dxa"/>
          </w:tcPr>
          <w:p w14:paraId="5BAAA14E" w14:textId="77777777" w:rsidR="00CF6A9B" w:rsidRDefault="00CF6A9B" w:rsidP="00482A32">
            <w:pPr>
              <w:pStyle w:val="TAC"/>
            </w:pPr>
            <w:r>
              <w:t>N/A</w:t>
            </w:r>
          </w:p>
        </w:tc>
        <w:tc>
          <w:tcPr>
            <w:tcW w:w="992" w:type="dxa"/>
          </w:tcPr>
          <w:p w14:paraId="3BFB0933" w14:textId="77777777" w:rsidR="00CF6A9B" w:rsidRDefault="00CF6A9B" w:rsidP="00482A32">
            <w:pPr>
              <w:pStyle w:val="TAC"/>
            </w:pPr>
            <w:r>
              <w:t>N/A</w:t>
            </w:r>
          </w:p>
        </w:tc>
        <w:tc>
          <w:tcPr>
            <w:tcW w:w="1134" w:type="dxa"/>
          </w:tcPr>
          <w:p w14:paraId="289CB788" w14:textId="77777777" w:rsidR="00CF6A9B" w:rsidRDefault="00CF6A9B" w:rsidP="00482A32">
            <w:pPr>
              <w:pStyle w:val="TAC"/>
            </w:pPr>
            <w:r>
              <w:t>N/A</w:t>
            </w:r>
          </w:p>
        </w:tc>
      </w:tr>
    </w:tbl>
    <w:p w14:paraId="73489D6F" w14:textId="77777777" w:rsidR="00CF6A9B" w:rsidRDefault="00CF6A9B" w:rsidP="00ED2FF6">
      <w:pPr>
        <w:rPr>
          <w:lang w:val="en-GB"/>
        </w:rPr>
      </w:pPr>
    </w:p>
    <w:tbl>
      <w:tblPr>
        <w:tblStyle w:val="1"/>
        <w:tblW w:w="0" w:type="auto"/>
        <w:jc w:val="center"/>
        <w:tblLook w:val="04A0" w:firstRow="1" w:lastRow="0" w:firstColumn="1" w:lastColumn="0" w:noHBand="0" w:noVBand="1"/>
      </w:tblPr>
      <w:tblGrid>
        <w:gridCol w:w="506"/>
        <w:gridCol w:w="1316"/>
        <w:gridCol w:w="1117"/>
        <w:gridCol w:w="867"/>
        <w:gridCol w:w="1607"/>
        <w:gridCol w:w="3168"/>
      </w:tblGrid>
      <w:tr w:rsidR="00CF6A9B" w:rsidRPr="0097631B" w14:paraId="3F8DF73F" w14:textId="77777777" w:rsidTr="00482A32">
        <w:trPr>
          <w:trHeight w:val="414"/>
          <w:jc w:val="center"/>
        </w:trPr>
        <w:tc>
          <w:tcPr>
            <w:tcW w:w="0" w:type="auto"/>
            <w:vAlign w:val="center"/>
          </w:tcPr>
          <w:p w14:paraId="198B3538" w14:textId="77777777" w:rsidR="00CF6A9B" w:rsidRPr="0097631B" w:rsidRDefault="00CF6A9B" w:rsidP="00482A32">
            <w:pPr>
              <w:pStyle w:val="TAH"/>
            </w:pPr>
            <w:r w:rsidRPr="0097631B">
              <w:t>No.</w:t>
            </w:r>
          </w:p>
        </w:tc>
        <w:tc>
          <w:tcPr>
            <w:tcW w:w="0" w:type="auto"/>
            <w:vAlign w:val="center"/>
          </w:tcPr>
          <w:p w14:paraId="0C856E24" w14:textId="77777777" w:rsidR="00CF6A9B" w:rsidRPr="0097631B" w:rsidRDefault="00CF6A9B" w:rsidP="00482A32">
            <w:pPr>
              <w:pStyle w:val="TAH"/>
            </w:pPr>
            <w:r w:rsidRPr="0097631B">
              <w:t>Combination</w:t>
            </w:r>
          </w:p>
        </w:tc>
        <w:tc>
          <w:tcPr>
            <w:tcW w:w="0" w:type="auto"/>
            <w:vAlign w:val="center"/>
          </w:tcPr>
          <w:p w14:paraId="75DF0D2A" w14:textId="77777777" w:rsidR="00CF6A9B" w:rsidRPr="0097631B" w:rsidRDefault="00CF6A9B" w:rsidP="00482A32">
            <w:pPr>
              <w:pStyle w:val="TAH"/>
            </w:pPr>
            <w:r w:rsidRPr="0097631B">
              <w:t>Aggressor</w:t>
            </w:r>
          </w:p>
        </w:tc>
        <w:tc>
          <w:tcPr>
            <w:tcW w:w="0" w:type="auto"/>
            <w:vAlign w:val="center"/>
          </w:tcPr>
          <w:p w14:paraId="090901A7" w14:textId="77777777" w:rsidR="00CF6A9B" w:rsidRPr="0097631B" w:rsidRDefault="00CF6A9B" w:rsidP="00482A32">
            <w:pPr>
              <w:pStyle w:val="TAH"/>
            </w:pPr>
            <w:r w:rsidRPr="0097631B">
              <w:t>Victim</w:t>
            </w:r>
          </w:p>
        </w:tc>
        <w:tc>
          <w:tcPr>
            <w:tcW w:w="0" w:type="auto"/>
            <w:vAlign w:val="center"/>
          </w:tcPr>
          <w:p w14:paraId="3991296D" w14:textId="77777777" w:rsidR="00CF6A9B" w:rsidRPr="00172E26" w:rsidRDefault="00CF6A9B" w:rsidP="00482A32">
            <w:pPr>
              <w:pStyle w:val="TAH"/>
            </w:pPr>
            <w:r w:rsidRPr="00172E26">
              <w:rPr>
                <w:rFonts w:hint="eastAsia"/>
              </w:rPr>
              <w:t>F</w:t>
            </w:r>
            <w:r w:rsidRPr="00172E26">
              <w:t>requency band</w:t>
            </w:r>
          </w:p>
        </w:tc>
        <w:tc>
          <w:tcPr>
            <w:tcW w:w="0" w:type="auto"/>
            <w:vAlign w:val="center"/>
          </w:tcPr>
          <w:p w14:paraId="10EF1890" w14:textId="77777777" w:rsidR="00CF6A9B" w:rsidRPr="0097631B" w:rsidRDefault="00CF6A9B" w:rsidP="00482A32">
            <w:pPr>
              <w:pStyle w:val="TAH"/>
            </w:pPr>
            <w:r w:rsidRPr="0097631B">
              <w:t>Scope of Coexistence Simulation</w:t>
            </w:r>
          </w:p>
        </w:tc>
      </w:tr>
      <w:tr w:rsidR="00CF6A9B" w:rsidRPr="0097631B" w14:paraId="4006BD83" w14:textId="77777777" w:rsidTr="00482A32">
        <w:trPr>
          <w:trHeight w:val="414"/>
          <w:jc w:val="center"/>
        </w:trPr>
        <w:tc>
          <w:tcPr>
            <w:tcW w:w="0" w:type="auto"/>
            <w:vAlign w:val="center"/>
          </w:tcPr>
          <w:p w14:paraId="445308CC" w14:textId="77777777" w:rsidR="00CF6A9B" w:rsidRPr="00074C4E" w:rsidRDefault="00CF6A9B" w:rsidP="00482A32">
            <w:pPr>
              <w:pStyle w:val="TAC"/>
            </w:pPr>
            <w:r>
              <w:t>1a</w:t>
            </w:r>
          </w:p>
        </w:tc>
        <w:tc>
          <w:tcPr>
            <w:tcW w:w="0" w:type="auto"/>
            <w:vAlign w:val="center"/>
          </w:tcPr>
          <w:p w14:paraId="40855CF1" w14:textId="77777777" w:rsidR="00CF6A9B" w:rsidRPr="00074C4E" w:rsidRDefault="00CF6A9B" w:rsidP="00482A32">
            <w:pPr>
              <w:pStyle w:val="TAC"/>
            </w:pPr>
            <w:r w:rsidRPr="00074C4E">
              <w:t>TN with NTN</w:t>
            </w:r>
          </w:p>
        </w:tc>
        <w:tc>
          <w:tcPr>
            <w:tcW w:w="0" w:type="auto"/>
            <w:vAlign w:val="center"/>
          </w:tcPr>
          <w:p w14:paraId="574B536E" w14:textId="77777777" w:rsidR="00CF6A9B" w:rsidRPr="00074C4E" w:rsidRDefault="00CF6A9B" w:rsidP="00482A32">
            <w:pPr>
              <w:pStyle w:val="TAC"/>
            </w:pPr>
            <w:r w:rsidRPr="00074C4E">
              <w:t>NTN UL</w:t>
            </w:r>
          </w:p>
        </w:tc>
        <w:tc>
          <w:tcPr>
            <w:tcW w:w="0" w:type="auto"/>
            <w:vAlign w:val="center"/>
          </w:tcPr>
          <w:p w14:paraId="7FCC808B" w14:textId="77777777" w:rsidR="00CF6A9B" w:rsidRPr="00074C4E" w:rsidRDefault="00CF6A9B" w:rsidP="00482A32">
            <w:pPr>
              <w:pStyle w:val="TAC"/>
            </w:pPr>
            <w:r w:rsidRPr="00074C4E">
              <w:t>TN UL</w:t>
            </w:r>
          </w:p>
        </w:tc>
        <w:tc>
          <w:tcPr>
            <w:tcW w:w="0" w:type="auto"/>
            <w:vAlign w:val="center"/>
          </w:tcPr>
          <w:p w14:paraId="636C4FAD" w14:textId="77777777" w:rsidR="00CF6A9B" w:rsidRPr="00172E26" w:rsidRDefault="00CF6A9B" w:rsidP="00482A32">
            <w:pPr>
              <w:pStyle w:val="TAC"/>
              <w:rPr>
                <w:rFonts w:eastAsiaTheme="minorEastAsia"/>
                <w:lang w:val="en-US"/>
              </w:rPr>
            </w:pPr>
            <w:r>
              <w:rPr>
                <w:rFonts w:eastAsiaTheme="minorEastAsia" w:hint="eastAsia"/>
                <w:lang w:val="en-US"/>
              </w:rPr>
              <w:t>2</w:t>
            </w:r>
            <w:r>
              <w:rPr>
                <w:rFonts w:eastAsiaTheme="minorEastAsia"/>
                <w:lang w:val="en-US"/>
              </w:rPr>
              <w:t>7 GHz</w:t>
            </w:r>
          </w:p>
        </w:tc>
        <w:tc>
          <w:tcPr>
            <w:tcW w:w="0" w:type="auto"/>
          </w:tcPr>
          <w:p w14:paraId="4D39915D" w14:textId="77777777" w:rsidR="00CF6A9B" w:rsidRPr="00074C4E" w:rsidRDefault="00CF6A9B" w:rsidP="00482A32">
            <w:pPr>
              <w:pStyle w:val="TAL"/>
              <w:rPr>
                <w:lang w:val="en-US"/>
              </w:rPr>
            </w:pPr>
            <w:r w:rsidRPr="00074C4E">
              <w:rPr>
                <w:lang w:val="en-US"/>
              </w:rPr>
              <w:t>ACLR NTN UE to be varied/defined</w:t>
            </w:r>
          </w:p>
          <w:p w14:paraId="348A7DBE" w14:textId="77777777" w:rsidR="00CF6A9B" w:rsidRPr="00074C4E" w:rsidRDefault="00CF6A9B" w:rsidP="00482A32">
            <w:pPr>
              <w:pStyle w:val="TAL"/>
            </w:pPr>
            <w:r w:rsidRPr="00074C4E">
              <w:t xml:space="preserve">ACS TN </w:t>
            </w:r>
            <w:proofErr w:type="spellStart"/>
            <w:r w:rsidRPr="00074C4E">
              <w:t>gNB</w:t>
            </w:r>
            <w:proofErr w:type="spellEnd"/>
            <w:r w:rsidRPr="00074C4E">
              <w:t xml:space="preserve"> fixed</w:t>
            </w:r>
          </w:p>
        </w:tc>
      </w:tr>
      <w:tr w:rsidR="00CF6A9B" w:rsidRPr="0097631B" w14:paraId="0B9A21F8" w14:textId="77777777" w:rsidTr="00482A32">
        <w:trPr>
          <w:trHeight w:val="414"/>
          <w:jc w:val="center"/>
        </w:trPr>
        <w:tc>
          <w:tcPr>
            <w:tcW w:w="0" w:type="auto"/>
            <w:vAlign w:val="center"/>
          </w:tcPr>
          <w:p w14:paraId="5DA11C1C" w14:textId="77777777" w:rsidR="00CF6A9B" w:rsidRPr="00074C4E" w:rsidRDefault="00CF6A9B" w:rsidP="00482A32">
            <w:pPr>
              <w:pStyle w:val="TAC"/>
            </w:pPr>
            <w:r>
              <w:t>2a</w:t>
            </w:r>
          </w:p>
        </w:tc>
        <w:tc>
          <w:tcPr>
            <w:tcW w:w="0" w:type="auto"/>
            <w:vAlign w:val="center"/>
          </w:tcPr>
          <w:p w14:paraId="08C04FFE" w14:textId="77777777" w:rsidR="00CF6A9B" w:rsidRPr="00074C4E" w:rsidRDefault="00CF6A9B" w:rsidP="00482A32">
            <w:pPr>
              <w:pStyle w:val="TAC"/>
            </w:pPr>
            <w:r w:rsidRPr="00074C4E">
              <w:t>TN with NTN</w:t>
            </w:r>
          </w:p>
        </w:tc>
        <w:tc>
          <w:tcPr>
            <w:tcW w:w="0" w:type="auto"/>
            <w:vAlign w:val="center"/>
          </w:tcPr>
          <w:p w14:paraId="54C97360" w14:textId="77777777" w:rsidR="00CF6A9B" w:rsidRPr="00074C4E" w:rsidRDefault="00CF6A9B" w:rsidP="00482A32">
            <w:pPr>
              <w:pStyle w:val="TAC"/>
            </w:pPr>
            <w:r w:rsidRPr="00074C4E">
              <w:t>TN UL</w:t>
            </w:r>
          </w:p>
        </w:tc>
        <w:tc>
          <w:tcPr>
            <w:tcW w:w="0" w:type="auto"/>
            <w:vAlign w:val="center"/>
          </w:tcPr>
          <w:p w14:paraId="4F5C1B3E" w14:textId="77777777" w:rsidR="00CF6A9B" w:rsidRPr="00074C4E" w:rsidRDefault="00CF6A9B" w:rsidP="00482A32">
            <w:pPr>
              <w:pStyle w:val="TAC"/>
            </w:pPr>
            <w:r w:rsidRPr="00074C4E">
              <w:t>NTN UL</w:t>
            </w:r>
          </w:p>
        </w:tc>
        <w:tc>
          <w:tcPr>
            <w:tcW w:w="0" w:type="auto"/>
            <w:vAlign w:val="center"/>
          </w:tcPr>
          <w:p w14:paraId="1B8DEC8C" w14:textId="77777777" w:rsidR="00CF6A9B" w:rsidRPr="00074C4E" w:rsidRDefault="00CF6A9B" w:rsidP="00482A32">
            <w:pPr>
              <w:pStyle w:val="TAC"/>
              <w:rPr>
                <w:lang w:val="en-US"/>
              </w:rPr>
            </w:pPr>
            <w:r>
              <w:rPr>
                <w:rFonts w:eastAsiaTheme="minorEastAsia" w:hint="eastAsia"/>
                <w:lang w:val="en-US"/>
              </w:rPr>
              <w:t>2</w:t>
            </w:r>
            <w:r>
              <w:rPr>
                <w:rFonts w:eastAsiaTheme="minorEastAsia"/>
                <w:lang w:val="en-US"/>
              </w:rPr>
              <w:t>7 GHz</w:t>
            </w:r>
          </w:p>
        </w:tc>
        <w:tc>
          <w:tcPr>
            <w:tcW w:w="0" w:type="auto"/>
          </w:tcPr>
          <w:p w14:paraId="2EB8743A" w14:textId="77777777" w:rsidR="00CF6A9B" w:rsidRPr="00074C4E" w:rsidRDefault="00CF6A9B" w:rsidP="00482A32">
            <w:pPr>
              <w:pStyle w:val="TAL"/>
              <w:rPr>
                <w:lang w:val="en-US"/>
              </w:rPr>
            </w:pPr>
            <w:r w:rsidRPr="00074C4E">
              <w:rPr>
                <w:lang w:val="en-US"/>
              </w:rPr>
              <w:t>ACLR TN UE fixed</w:t>
            </w:r>
          </w:p>
          <w:p w14:paraId="754FA5D7" w14:textId="77777777" w:rsidR="00CF6A9B" w:rsidRPr="00074C4E" w:rsidRDefault="00CF6A9B" w:rsidP="00482A32">
            <w:pPr>
              <w:pStyle w:val="TAL"/>
              <w:rPr>
                <w:lang w:val="en-US"/>
              </w:rPr>
            </w:pPr>
            <w:r w:rsidRPr="00074C4E">
              <w:rPr>
                <w:lang w:val="en-US"/>
              </w:rPr>
              <w:t>ACS NTN SAN to be varied/defined</w:t>
            </w:r>
          </w:p>
        </w:tc>
      </w:tr>
      <w:tr w:rsidR="00CF6A9B" w:rsidRPr="0097631B" w14:paraId="31D01BD8" w14:textId="77777777" w:rsidTr="00482A32">
        <w:trPr>
          <w:trHeight w:val="414"/>
          <w:jc w:val="center"/>
        </w:trPr>
        <w:tc>
          <w:tcPr>
            <w:tcW w:w="0" w:type="auto"/>
            <w:vAlign w:val="center"/>
          </w:tcPr>
          <w:p w14:paraId="3315DA1F" w14:textId="77777777" w:rsidR="00CF6A9B" w:rsidRPr="00074C4E" w:rsidRDefault="00CF6A9B" w:rsidP="00482A32">
            <w:pPr>
              <w:pStyle w:val="TAC"/>
            </w:pPr>
            <w:r>
              <w:t>3a</w:t>
            </w:r>
          </w:p>
        </w:tc>
        <w:tc>
          <w:tcPr>
            <w:tcW w:w="0" w:type="auto"/>
            <w:vAlign w:val="center"/>
          </w:tcPr>
          <w:p w14:paraId="685DA57C" w14:textId="77777777" w:rsidR="00CF6A9B" w:rsidRPr="00074C4E" w:rsidRDefault="00CF6A9B" w:rsidP="00482A32">
            <w:pPr>
              <w:pStyle w:val="TAC"/>
            </w:pPr>
            <w:r w:rsidRPr="00074C4E">
              <w:t>TN with NTN</w:t>
            </w:r>
          </w:p>
        </w:tc>
        <w:tc>
          <w:tcPr>
            <w:tcW w:w="0" w:type="auto"/>
            <w:vAlign w:val="center"/>
          </w:tcPr>
          <w:p w14:paraId="6BA27829" w14:textId="77777777" w:rsidR="00CF6A9B" w:rsidRPr="00074C4E" w:rsidRDefault="00CF6A9B" w:rsidP="00482A32">
            <w:pPr>
              <w:pStyle w:val="TAC"/>
            </w:pPr>
            <w:r w:rsidRPr="00074C4E">
              <w:t>NTN UL</w:t>
            </w:r>
          </w:p>
        </w:tc>
        <w:tc>
          <w:tcPr>
            <w:tcW w:w="0" w:type="auto"/>
            <w:vAlign w:val="center"/>
          </w:tcPr>
          <w:p w14:paraId="52E8AF3C" w14:textId="77777777" w:rsidR="00CF6A9B" w:rsidRPr="00074C4E" w:rsidRDefault="00CF6A9B" w:rsidP="00482A32">
            <w:pPr>
              <w:pStyle w:val="TAC"/>
            </w:pPr>
            <w:r w:rsidRPr="00074C4E">
              <w:t>TN DL</w:t>
            </w:r>
          </w:p>
        </w:tc>
        <w:tc>
          <w:tcPr>
            <w:tcW w:w="0" w:type="auto"/>
            <w:vAlign w:val="center"/>
          </w:tcPr>
          <w:p w14:paraId="439771AE" w14:textId="77777777" w:rsidR="00CF6A9B" w:rsidRPr="00074C4E" w:rsidRDefault="00CF6A9B" w:rsidP="00482A32">
            <w:pPr>
              <w:pStyle w:val="TAC"/>
              <w:rPr>
                <w:lang w:val="en-US"/>
              </w:rPr>
            </w:pPr>
            <w:r>
              <w:rPr>
                <w:rFonts w:eastAsiaTheme="minorEastAsia" w:hint="eastAsia"/>
                <w:lang w:val="en-US"/>
              </w:rPr>
              <w:t>2</w:t>
            </w:r>
            <w:r>
              <w:rPr>
                <w:rFonts w:eastAsiaTheme="minorEastAsia"/>
                <w:lang w:val="en-US"/>
              </w:rPr>
              <w:t>7 GHz</w:t>
            </w:r>
          </w:p>
        </w:tc>
        <w:tc>
          <w:tcPr>
            <w:tcW w:w="0" w:type="auto"/>
          </w:tcPr>
          <w:p w14:paraId="23F0F4BB" w14:textId="77777777" w:rsidR="00CF6A9B" w:rsidRPr="00074C4E" w:rsidRDefault="00CF6A9B" w:rsidP="00482A32">
            <w:pPr>
              <w:pStyle w:val="TAL"/>
              <w:rPr>
                <w:lang w:val="en-US"/>
              </w:rPr>
            </w:pPr>
            <w:r w:rsidRPr="00074C4E">
              <w:rPr>
                <w:lang w:val="en-US"/>
              </w:rPr>
              <w:t>ACLR NTN UE to be varied/defined</w:t>
            </w:r>
          </w:p>
          <w:p w14:paraId="6DE97F93" w14:textId="77777777" w:rsidR="00CF6A9B" w:rsidRPr="00074C4E" w:rsidRDefault="00CF6A9B" w:rsidP="00482A32">
            <w:pPr>
              <w:pStyle w:val="TAL"/>
            </w:pPr>
            <w:r w:rsidRPr="00074C4E">
              <w:t>ACS TN UE fixed</w:t>
            </w:r>
          </w:p>
        </w:tc>
      </w:tr>
      <w:tr w:rsidR="00CF6A9B" w:rsidRPr="0097631B" w14:paraId="3B4E81BC" w14:textId="77777777" w:rsidTr="00482A32">
        <w:trPr>
          <w:trHeight w:val="414"/>
          <w:jc w:val="center"/>
        </w:trPr>
        <w:tc>
          <w:tcPr>
            <w:tcW w:w="0" w:type="auto"/>
            <w:vAlign w:val="center"/>
          </w:tcPr>
          <w:p w14:paraId="17C90776" w14:textId="77777777" w:rsidR="00CF6A9B" w:rsidRPr="00074C4E" w:rsidRDefault="00CF6A9B" w:rsidP="00482A32">
            <w:pPr>
              <w:pStyle w:val="TAC"/>
            </w:pPr>
            <w:r>
              <w:t>4a</w:t>
            </w:r>
          </w:p>
        </w:tc>
        <w:tc>
          <w:tcPr>
            <w:tcW w:w="0" w:type="auto"/>
            <w:vAlign w:val="center"/>
          </w:tcPr>
          <w:p w14:paraId="162FF31E" w14:textId="77777777" w:rsidR="00CF6A9B" w:rsidRPr="00074C4E" w:rsidRDefault="00CF6A9B" w:rsidP="00482A32">
            <w:pPr>
              <w:pStyle w:val="TAC"/>
            </w:pPr>
            <w:r w:rsidRPr="00074C4E">
              <w:t>TN with NTN</w:t>
            </w:r>
          </w:p>
        </w:tc>
        <w:tc>
          <w:tcPr>
            <w:tcW w:w="0" w:type="auto"/>
            <w:vAlign w:val="center"/>
          </w:tcPr>
          <w:p w14:paraId="488E70AF" w14:textId="77777777" w:rsidR="00CF6A9B" w:rsidRPr="00074C4E" w:rsidRDefault="00CF6A9B" w:rsidP="00482A32">
            <w:pPr>
              <w:pStyle w:val="TAC"/>
            </w:pPr>
            <w:r w:rsidRPr="00074C4E">
              <w:t>TN DL</w:t>
            </w:r>
          </w:p>
        </w:tc>
        <w:tc>
          <w:tcPr>
            <w:tcW w:w="0" w:type="auto"/>
            <w:vAlign w:val="center"/>
          </w:tcPr>
          <w:p w14:paraId="1B85B88D" w14:textId="77777777" w:rsidR="00CF6A9B" w:rsidRPr="00074C4E" w:rsidRDefault="00CF6A9B" w:rsidP="00482A32">
            <w:pPr>
              <w:pStyle w:val="TAC"/>
            </w:pPr>
            <w:r w:rsidRPr="00074C4E">
              <w:t>NTN UL</w:t>
            </w:r>
          </w:p>
        </w:tc>
        <w:tc>
          <w:tcPr>
            <w:tcW w:w="0" w:type="auto"/>
            <w:vAlign w:val="center"/>
          </w:tcPr>
          <w:p w14:paraId="7405BDEE" w14:textId="77777777" w:rsidR="00CF6A9B" w:rsidRPr="00074C4E" w:rsidRDefault="00CF6A9B" w:rsidP="00482A32">
            <w:pPr>
              <w:pStyle w:val="TAC"/>
              <w:rPr>
                <w:lang w:val="en-US"/>
              </w:rPr>
            </w:pPr>
            <w:r>
              <w:rPr>
                <w:rFonts w:eastAsiaTheme="minorEastAsia" w:hint="eastAsia"/>
                <w:lang w:val="en-US"/>
              </w:rPr>
              <w:t>2</w:t>
            </w:r>
            <w:r>
              <w:rPr>
                <w:rFonts w:eastAsiaTheme="minorEastAsia"/>
                <w:lang w:val="en-US"/>
              </w:rPr>
              <w:t>7 GHz</w:t>
            </w:r>
          </w:p>
        </w:tc>
        <w:tc>
          <w:tcPr>
            <w:tcW w:w="0" w:type="auto"/>
          </w:tcPr>
          <w:p w14:paraId="1B5442F5" w14:textId="77777777" w:rsidR="00CF6A9B" w:rsidRPr="00074C4E" w:rsidRDefault="00CF6A9B" w:rsidP="00482A32">
            <w:pPr>
              <w:pStyle w:val="TAL"/>
              <w:rPr>
                <w:lang w:val="en-US"/>
              </w:rPr>
            </w:pPr>
            <w:r w:rsidRPr="00074C4E">
              <w:rPr>
                <w:lang w:val="en-US"/>
              </w:rPr>
              <w:t xml:space="preserve">ACLR TN </w:t>
            </w:r>
            <w:proofErr w:type="spellStart"/>
            <w:r w:rsidRPr="00074C4E">
              <w:rPr>
                <w:lang w:val="en-US"/>
              </w:rPr>
              <w:t>gNB</w:t>
            </w:r>
            <w:proofErr w:type="spellEnd"/>
            <w:r w:rsidRPr="00074C4E">
              <w:rPr>
                <w:lang w:val="en-US"/>
              </w:rPr>
              <w:t xml:space="preserve"> fixed</w:t>
            </w:r>
          </w:p>
          <w:p w14:paraId="0A996F46" w14:textId="77777777" w:rsidR="00CF6A9B" w:rsidRPr="00074C4E" w:rsidRDefault="00CF6A9B" w:rsidP="00482A32">
            <w:pPr>
              <w:pStyle w:val="TAL"/>
              <w:rPr>
                <w:lang w:val="en-US"/>
              </w:rPr>
            </w:pPr>
            <w:r w:rsidRPr="00074C4E">
              <w:rPr>
                <w:lang w:val="en-US"/>
              </w:rPr>
              <w:t>ACS NTN SAN to be varied/defined</w:t>
            </w:r>
          </w:p>
        </w:tc>
      </w:tr>
      <w:tr w:rsidR="00CF6A9B" w:rsidRPr="0097631B" w14:paraId="2AD97132" w14:textId="77777777" w:rsidTr="00482A32">
        <w:trPr>
          <w:trHeight w:val="414"/>
          <w:jc w:val="center"/>
        </w:trPr>
        <w:tc>
          <w:tcPr>
            <w:tcW w:w="0" w:type="auto"/>
            <w:vAlign w:val="center"/>
          </w:tcPr>
          <w:p w14:paraId="4DD3D0B4" w14:textId="77777777" w:rsidR="00CF6A9B" w:rsidRPr="0097631B" w:rsidRDefault="00CF6A9B" w:rsidP="00482A32">
            <w:pPr>
              <w:pStyle w:val="TAC"/>
            </w:pPr>
            <w:r>
              <w:t>5a</w:t>
            </w:r>
          </w:p>
        </w:tc>
        <w:tc>
          <w:tcPr>
            <w:tcW w:w="0" w:type="auto"/>
            <w:vAlign w:val="center"/>
          </w:tcPr>
          <w:p w14:paraId="51FA6733" w14:textId="77777777" w:rsidR="00CF6A9B" w:rsidRPr="0097631B" w:rsidRDefault="00CF6A9B" w:rsidP="00482A32">
            <w:pPr>
              <w:pStyle w:val="TAC"/>
            </w:pPr>
            <w:r w:rsidRPr="0097631B">
              <w:t>TN with NTN</w:t>
            </w:r>
          </w:p>
        </w:tc>
        <w:tc>
          <w:tcPr>
            <w:tcW w:w="0" w:type="auto"/>
            <w:vAlign w:val="center"/>
          </w:tcPr>
          <w:p w14:paraId="0E55F941" w14:textId="77777777" w:rsidR="00CF6A9B" w:rsidRPr="0097631B" w:rsidRDefault="00CF6A9B" w:rsidP="00482A32">
            <w:pPr>
              <w:pStyle w:val="TAC"/>
            </w:pPr>
            <w:r w:rsidRPr="0097631B">
              <w:t>TN DL</w:t>
            </w:r>
          </w:p>
        </w:tc>
        <w:tc>
          <w:tcPr>
            <w:tcW w:w="0" w:type="auto"/>
            <w:vAlign w:val="center"/>
          </w:tcPr>
          <w:p w14:paraId="1347F168" w14:textId="77777777" w:rsidR="00CF6A9B" w:rsidRPr="0097631B" w:rsidRDefault="00CF6A9B" w:rsidP="00482A32">
            <w:pPr>
              <w:pStyle w:val="TAC"/>
            </w:pPr>
            <w:r w:rsidRPr="0097631B">
              <w:t>NTN DL</w:t>
            </w:r>
          </w:p>
        </w:tc>
        <w:tc>
          <w:tcPr>
            <w:tcW w:w="0" w:type="auto"/>
            <w:vAlign w:val="center"/>
          </w:tcPr>
          <w:p w14:paraId="4A04DE80" w14:textId="77777777" w:rsidR="00CF6A9B" w:rsidRPr="00074C4E" w:rsidRDefault="00CF6A9B" w:rsidP="00482A32">
            <w:pPr>
              <w:pStyle w:val="TAC"/>
              <w:rPr>
                <w:lang w:val="en-US"/>
              </w:rPr>
            </w:pPr>
            <w:r>
              <w:rPr>
                <w:rFonts w:eastAsiaTheme="minorEastAsia"/>
                <w:lang w:val="en-US"/>
              </w:rPr>
              <w:t>17 GHz</w:t>
            </w:r>
          </w:p>
        </w:tc>
        <w:tc>
          <w:tcPr>
            <w:tcW w:w="0" w:type="auto"/>
          </w:tcPr>
          <w:p w14:paraId="37D8A56C" w14:textId="77777777" w:rsidR="00CF6A9B" w:rsidRPr="00074C4E" w:rsidRDefault="00CF6A9B" w:rsidP="00482A32">
            <w:pPr>
              <w:pStyle w:val="TAL"/>
              <w:rPr>
                <w:lang w:val="en-US"/>
              </w:rPr>
            </w:pPr>
            <w:r w:rsidRPr="00074C4E">
              <w:rPr>
                <w:lang w:val="en-US"/>
              </w:rPr>
              <w:t xml:space="preserve">ACLR TN </w:t>
            </w:r>
            <w:proofErr w:type="spellStart"/>
            <w:r w:rsidRPr="00074C4E">
              <w:rPr>
                <w:lang w:val="en-US"/>
              </w:rPr>
              <w:t>gNB</w:t>
            </w:r>
            <w:proofErr w:type="spellEnd"/>
            <w:r w:rsidRPr="00074C4E">
              <w:rPr>
                <w:lang w:val="en-US"/>
              </w:rPr>
              <w:t xml:space="preserve"> fixed</w:t>
            </w:r>
          </w:p>
          <w:p w14:paraId="0D4F00AC" w14:textId="77777777" w:rsidR="00CF6A9B" w:rsidRPr="00074C4E" w:rsidRDefault="00CF6A9B" w:rsidP="00482A32">
            <w:pPr>
              <w:pStyle w:val="TAL"/>
              <w:rPr>
                <w:lang w:val="en-US"/>
              </w:rPr>
            </w:pPr>
            <w:r w:rsidRPr="00074C4E">
              <w:rPr>
                <w:lang w:val="en-US"/>
              </w:rPr>
              <w:t>ACS NTN UE to be varied/defined</w:t>
            </w:r>
          </w:p>
        </w:tc>
      </w:tr>
      <w:tr w:rsidR="00CF6A9B" w:rsidRPr="0097631B" w14:paraId="7469F029" w14:textId="77777777" w:rsidTr="00482A32">
        <w:trPr>
          <w:trHeight w:val="414"/>
          <w:jc w:val="center"/>
        </w:trPr>
        <w:tc>
          <w:tcPr>
            <w:tcW w:w="0" w:type="auto"/>
            <w:vAlign w:val="center"/>
          </w:tcPr>
          <w:p w14:paraId="72D8532B" w14:textId="77777777" w:rsidR="00CF6A9B" w:rsidRPr="0097631B" w:rsidRDefault="00CF6A9B" w:rsidP="00482A32">
            <w:pPr>
              <w:pStyle w:val="TAC"/>
            </w:pPr>
            <w:r>
              <w:t>6a</w:t>
            </w:r>
          </w:p>
        </w:tc>
        <w:tc>
          <w:tcPr>
            <w:tcW w:w="0" w:type="auto"/>
            <w:vAlign w:val="center"/>
          </w:tcPr>
          <w:p w14:paraId="6FFB87D0" w14:textId="77777777" w:rsidR="00CF6A9B" w:rsidRPr="0097631B" w:rsidRDefault="00CF6A9B" w:rsidP="00482A32">
            <w:pPr>
              <w:pStyle w:val="TAC"/>
            </w:pPr>
            <w:r w:rsidRPr="0097631B">
              <w:t>TN with NTN</w:t>
            </w:r>
          </w:p>
        </w:tc>
        <w:tc>
          <w:tcPr>
            <w:tcW w:w="0" w:type="auto"/>
            <w:vAlign w:val="center"/>
          </w:tcPr>
          <w:p w14:paraId="1F9625AF" w14:textId="77777777" w:rsidR="00CF6A9B" w:rsidRPr="0097631B" w:rsidRDefault="00CF6A9B" w:rsidP="00482A32">
            <w:pPr>
              <w:pStyle w:val="TAC"/>
            </w:pPr>
            <w:r w:rsidRPr="0097631B">
              <w:t>NTN DL</w:t>
            </w:r>
          </w:p>
        </w:tc>
        <w:tc>
          <w:tcPr>
            <w:tcW w:w="0" w:type="auto"/>
            <w:vAlign w:val="center"/>
          </w:tcPr>
          <w:p w14:paraId="5E306C6F" w14:textId="77777777" w:rsidR="00CF6A9B" w:rsidRPr="0097631B" w:rsidRDefault="00CF6A9B" w:rsidP="00482A32">
            <w:pPr>
              <w:pStyle w:val="TAC"/>
            </w:pPr>
            <w:r w:rsidRPr="0097631B">
              <w:t>TN DL</w:t>
            </w:r>
          </w:p>
        </w:tc>
        <w:tc>
          <w:tcPr>
            <w:tcW w:w="0" w:type="auto"/>
            <w:vAlign w:val="center"/>
          </w:tcPr>
          <w:p w14:paraId="02BCD191" w14:textId="77777777" w:rsidR="00CF6A9B" w:rsidRPr="00074C4E" w:rsidRDefault="00CF6A9B" w:rsidP="00482A32">
            <w:pPr>
              <w:pStyle w:val="TAC"/>
              <w:rPr>
                <w:lang w:val="en-US"/>
              </w:rPr>
            </w:pPr>
            <w:r>
              <w:rPr>
                <w:rFonts w:eastAsiaTheme="minorEastAsia"/>
                <w:lang w:val="en-US"/>
              </w:rPr>
              <w:t>17 GHz</w:t>
            </w:r>
          </w:p>
        </w:tc>
        <w:tc>
          <w:tcPr>
            <w:tcW w:w="0" w:type="auto"/>
          </w:tcPr>
          <w:p w14:paraId="20C06917" w14:textId="77777777" w:rsidR="00CF6A9B" w:rsidRPr="00074C4E" w:rsidRDefault="00CF6A9B" w:rsidP="00482A32">
            <w:pPr>
              <w:pStyle w:val="TAL"/>
              <w:rPr>
                <w:lang w:val="en-US"/>
              </w:rPr>
            </w:pPr>
            <w:r w:rsidRPr="00074C4E">
              <w:rPr>
                <w:lang w:val="en-US"/>
              </w:rPr>
              <w:t>ACLR NTN SAN to be varied/defined</w:t>
            </w:r>
          </w:p>
          <w:p w14:paraId="108C60CA" w14:textId="77777777" w:rsidR="00CF6A9B" w:rsidRPr="0097631B" w:rsidRDefault="00CF6A9B" w:rsidP="00482A32">
            <w:pPr>
              <w:pStyle w:val="TAL"/>
            </w:pPr>
            <w:r w:rsidRPr="0097631B">
              <w:t>ACS TN UE fixed</w:t>
            </w:r>
          </w:p>
        </w:tc>
      </w:tr>
      <w:tr w:rsidR="00CF6A9B" w:rsidRPr="0097631B" w14:paraId="1001B211" w14:textId="77777777" w:rsidTr="00482A32">
        <w:trPr>
          <w:trHeight w:val="414"/>
          <w:jc w:val="center"/>
        </w:trPr>
        <w:tc>
          <w:tcPr>
            <w:tcW w:w="0" w:type="auto"/>
            <w:vAlign w:val="center"/>
          </w:tcPr>
          <w:p w14:paraId="1F2F3960" w14:textId="77777777" w:rsidR="00CF6A9B" w:rsidRPr="0097631B" w:rsidRDefault="00CF6A9B" w:rsidP="00482A32">
            <w:pPr>
              <w:pStyle w:val="TAC"/>
            </w:pPr>
            <w:r>
              <w:t>7a</w:t>
            </w:r>
          </w:p>
        </w:tc>
        <w:tc>
          <w:tcPr>
            <w:tcW w:w="0" w:type="auto"/>
            <w:vAlign w:val="center"/>
          </w:tcPr>
          <w:p w14:paraId="71B8E1AD" w14:textId="77777777" w:rsidR="00CF6A9B" w:rsidRPr="0097631B" w:rsidRDefault="00CF6A9B" w:rsidP="00482A32">
            <w:pPr>
              <w:pStyle w:val="TAC"/>
            </w:pPr>
            <w:r w:rsidRPr="0097631B">
              <w:t>TN with NTN</w:t>
            </w:r>
          </w:p>
        </w:tc>
        <w:tc>
          <w:tcPr>
            <w:tcW w:w="0" w:type="auto"/>
            <w:vAlign w:val="center"/>
          </w:tcPr>
          <w:p w14:paraId="5CB6A6D4" w14:textId="77777777" w:rsidR="00CF6A9B" w:rsidRPr="0097631B" w:rsidRDefault="00CF6A9B" w:rsidP="00482A32">
            <w:pPr>
              <w:pStyle w:val="TAC"/>
            </w:pPr>
            <w:r w:rsidRPr="0097631B">
              <w:t>NTN DL</w:t>
            </w:r>
          </w:p>
        </w:tc>
        <w:tc>
          <w:tcPr>
            <w:tcW w:w="0" w:type="auto"/>
            <w:vAlign w:val="center"/>
          </w:tcPr>
          <w:p w14:paraId="662AEBF4" w14:textId="77777777" w:rsidR="00CF6A9B" w:rsidRPr="0097631B" w:rsidRDefault="00CF6A9B" w:rsidP="00482A32">
            <w:pPr>
              <w:pStyle w:val="TAC"/>
            </w:pPr>
            <w:r w:rsidRPr="0097631B">
              <w:t>TN UL</w:t>
            </w:r>
          </w:p>
        </w:tc>
        <w:tc>
          <w:tcPr>
            <w:tcW w:w="0" w:type="auto"/>
            <w:vAlign w:val="center"/>
          </w:tcPr>
          <w:p w14:paraId="17AAE0C9" w14:textId="77777777" w:rsidR="00CF6A9B" w:rsidRPr="00074C4E" w:rsidRDefault="00CF6A9B" w:rsidP="00482A32">
            <w:pPr>
              <w:pStyle w:val="TAC"/>
              <w:rPr>
                <w:lang w:val="en-US"/>
              </w:rPr>
            </w:pPr>
            <w:r>
              <w:rPr>
                <w:rFonts w:eastAsiaTheme="minorEastAsia"/>
                <w:lang w:val="en-US"/>
              </w:rPr>
              <w:t>17 GHz</w:t>
            </w:r>
          </w:p>
        </w:tc>
        <w:tc>
          <w:tcPr>
            <w:tcW w:w="0" w:type="auto"/>
          </w:tcPr>
          <w:p w14:paraId="117E3D23" w14:textId="77777777" w:rsidR="00CF6A9B" w:rsidRPr="00074C4E" w:rsidRDefault="00CF6A9B" w:rsidP="00482A32">
            <w:pPr>
              <w:pStyle w:val="TAL"/>
              <w:rPr>
                <w:lang w:val="en-US"/>
              </w:rPr>
            </w:pPr>
            <w:r w:rsidRPr="00074C4E">
              <w:rPr>
                <w:lang w:val="en-US"/>
              </w:rPr>
              <w:t>ACLR NTN SAN to be varied/defined</w:t>
            </w:r>
          </w:p>
          <w:p w14:paraId="32FC3172" w14:textId="77777777" w:rsidR="00CF6A9B" w:rsidRPr="0097631B" w:rsidRDefault="00CF6A9B" w:rsidP="00482A32">
            <w:pPr>
              <w:pStyle w:val="TAL"/>
            </w:pPr>
            <w:r w:rsidRPr="0097631B">
              <w:t xml:space="preserve">ACS TN </w:t>
            </w:r>
            <w:proofErr w:type="spellStart"/>
            <w:r w:rsidRPr="0097631B">
              <w:t>gNB</w:t>
            </w:r>
            <w:proofErr w:type="spellEnd"/>
            <w:r w:rsidRPr="0097631B">
              <w:t xml:space="preserve"> fixed</w:t>
            </w:r>
          </w:p>
        </w:tc>
      </w:tr>
      <w:tr w:rsidR="00CF6A9B" w:rsidRPr="0097631B" w14:paraId="59843D00" w14:textId="77777777" w:rsidTr="00482A32">
        <w:trPr>
          <w:trHeight w:val="414"/>
          <w:jc w:val="center"/>
        </w:trPr>
        <w:tc>
          <w:tcPr>
            <w:tcW w:w="0" w:type="auto"/>
            <w:vAlign w:val="center"/>
          </w:tcPr>
          <w:p w14:paraId="2C18ECE0" w14:textId="77777777" w:rsidR="00CF6A9B" w:rsidRPr="0097631B" w:rsidRDefault="00CF6A9B" w:rsidP="00482A32">
            <w:pPr>
              <w:pStyle w:val="TAC"/>
            </w:pPr>
            <w:r>
              <w:t>8a</w:t>
            </w:r>
          </w:p>
        </w:tc>
        <w:tc>
          <w:tcPr>
            <w:tcW w:w="0" w:type="auto"/>
            <w:vAlign w:val="center"/>
          </w:tcPr>
          <w:p w14:paraId="534417C7" w14:textId="77777777" w:rsidR="00CF6A9B" w:rsidRPr="0097631B" w:rsidRDefault="00CF6A9B" w:rsidP="00482A32">
            <w:pPr>
              <w:pStyle w:val="TAC"/>
            </w:pPr>
            <w:r w:rsidRPr="0097631B">
              <w:t>TN with NTN</w:t>
            </w:r>
          </w:p>
        </w:tc>
        <w:tc>
          <w:tcPr>
            <w:tcW w:w="0" w:type="auto"/>
            <w:vAlign w:val="center"/>
          </w:tcPr>
          <w:p w14:paraId="7651154A" w14:textId="77777777" w:rsidR="00CF6A9B" w:rsidRPr="0097631B" w:rsidRDefault="00CF6A9B" w:rsidP="00482A32">
            <w:pPr>
              <w:pStyle w:val="TAC"/>
            </w:pPr>
            <w:r w:rsidRPr="0097631B">
              <w:t>TN UL</w:t>
            </w:r>
          </w:p>
        </w:tc>
        <w:tc>
          <w:tcPr>
            <w:tcW w:w="0" w:type="auto"/>
            <w:vAlign w:val="center"/>
          </w:tcPr>
          <w:p w14:paraId="1FAABC95" w14:textId="77777777" w:rsidR="00CF6A9B" w:rsidRPr="0097631B" w:rsidRDefault="00CF6A9B" w:rsidP="00482A32">
            <w:pPr>
              <w:pStyle w:val="TAC"/>
            </w:pPr>
            <w:r w:rsidRPr="0097631B">
              <w:t>NTN DL</w:t>
            </w:r>
          </w:p>
        </w:tc>
        <w:tc>
          <w:tcPr>
            <w:tcW w:w="0" w:type="auto"/>
            <w:vAlign w:val="center"/>
          </w:tcPr>
          <w:p w14:paraId="74116DFA" w14:textId="77777777" w:rsidR="00CF6A9B" w:rsidRPr="00074C4E" w:rsidRDefault="00CF6A9B" w:rsidP="00482A32">
            <w:pPr>
              <w:pStyle w:val="TAC"/>
              <w:rPr>
                <w:lang w:val="en-US"/>
              </w:rPr>
            </w:pPr>
            <w:r>
              <w:rPr>
                <w:rFonts w:eastAsiaTheme="minorEastAsia"/>
                <w:lang w:val="en-US"/>
              </w:rPr>
              <w:t>17 GHz</w:t>
            </w:r>
          </w:p>
        </w:tc>
        <w:tc>
          <w:tcPr>
            <w:tcW w:w="0" w:type="auto"/>
          </w:tcPr>
          <w:p w14:paraId="5BB50575" w14:textId="77777777" w:rsidR="00CF6A9B" w:rsidRPr="00074C4E" w:rsidRDefault="00CF6A9B" w:rsidP="00482A32">
            <w:pPr>
              <w:pStyle w:val="TAL"/>
              <w:rPr>
                <w:lang w:val="en-US"/>
              </w:rPr>
            </w:pPr>
            <w:r w:rsidRPr="00074C4E">
              <w:rPr>
                <w:lang w:val="en-US"/>
              </w:rPr>
              <w:t>ACLR TN UE fixed</w:t>
            </w:r>
          </w:p>
          <w:p w14:paraId="4A9F3A16" w14:textId="77777777" w:rsidR="00CF6A9B" w:rsidRPr="00074C4E" w:rsidRDefault="00CF6A9B" w:rsidP="00482A32">
            <w:pPr>
              <w:pStyle w:val="TAL"/>
              <w:rPr>
                <w:lang w:val="en-US"/>
              </w:rPr>
            </w:pPr>
            <w:r w:rsidRPr="00074C4E">
              <w:rPr>
                <w:lang w:val="en-US"/>
              </w:rPr>
              <w:t>ACS NTN UE to be varied/defined</w:t>
            </w:r>
          </w:p>
        </w:tc>
      </w:tr>
    </w:tbl>
    <w:p w14:paraId="49E5BFD2" w14:textId="77777777" w:rsidR="00CF6A9B" w:rsidRPr="00506423" w:rsidRDefault="00CF6A9B" w:rsidP="00ED2FF6">
      <w:pPr>
        <w:rPr>
          <w:lang w:val="en-GB"/>
        </w:rPr>
      </w:pPr>
    </w:p>
    <w:p w14:paraId="54E60F31" w14:textId="77777777" w:rsidR="00ED2FF6" w:rsidRDefault="00ED2FF6" w:rsidP="009E338F">
      <w:pPr>
        <w:rPr>
          <w:lang w:val="en-GB"/>
        </w:rPr>
      </w:pPr>
    </w:p>
    <w:p w14:paraId="3C3C4645" w14:textId="2F8EEA3A" w:rsidR="00CF6A9B" w:rsidRDefault="00CF6A9B" w:rsidP="00CF6A9B">
      <w:pPr>
        <w:rPr>
          <w:b/>
          <w:bCs/>
          <w:lang w:val="en-GB"/>
        </w:rPr>
      </w:pPr>
      <w:r>
        <w:rPr>
          <w:b/>
          <w:bCs/>
          <w:lang w:val="en-GB"/>
        </w:rPr>
        <w:t>Observation 3: Like FR1 NTN bands, the stud</w:t>
      </w:r>
      <w:r w:rsidR="007A7B10">
        <w:rPr>
          <w:b/>
          <w:bCs/>
          <w:lang w:val="en-GB"/>
        </w:rPr>
        <w:t>ies for Ka and Ku-band</w:t>
      </w:r>
      <w:r>
        <w:rPr>
          <w:b/>
          <w:bCs/>
          <w:lang w:val="en-GB"/>
        </w:rPr>
        <w:t xml:space="preserve"> scenarios were limited to NTN-TN. </w:t>
      </w:r>
    </w:p>
    <w:p w14:paraId="715A9CBF" w14:textId="77777777" w:rsidR="00CF6A9B" w:rsidRDefault="00CF6A9B" w:rsidP="009E338F">
      <w:pPr>
        <w:rPr>
          <w:lang w:val="en-GB"/>
        </w:rPr>
      </w:pPr>
    </w:p>
    <w:p w14:paraId="69831908" w14:textId="7488C02D" w:rsidR="00727DA3" w:rsidRDefault="00727DA3" w:rsidP="00727DA3">
      <w:pPr>
        <w:rPr>
          <w:b/>
          <w:bCs/>
          <w:lang w:val="en-GB"/>
        </w:rPr>
      </w:pPr>
      <w:r>
        <w:rPr>
          <w:b/>
          <w:bCs/>
          <w:lang w:val="en-GB"/>
        </w:rPr>
        <w:t>Observation 4: Given the limited number of initial NTN bands and wide frequency separation between them, NTN – NTN studies were left for future considerations</w:t>
      </w:r>
      <w:r w:rsidR="007945F1">
        <w:rPr>
          <w:b/>
          <w:bCs/>
          <w:lang w:val="en-GB"/>
        </w:rPr>
        <w:t xml:space="preserve"> (Phase 2)</w:t>
      </w:r>
      <w:r>
        <w:rPr>
          <w:b/>
          <w:bCs/>
          <w:lang w:val="en-GB"/>
        </w:rPr>
        <w:t xml:space="preserve">.  </w:t>
      </w:r>
    </w:p>
    <w:p w14:paraId="3DC5463B" w14:textId="77777777" w:rsidR="007945F1" w:rsidRDefault="007945F1" w:rsidP="009E338F">
      <w:pPr>
        <w:rPr>
          <w:lang w:val="en-GB"/>
        </w:rPr>
      </w:pPr>
    </w:p>
    <w:p w14:paraId="724AA8C7" w14:textId="7CF16AC7" w:rsidR="00E717A3" w:rsidRDefault="00E717A3" w:rsidP="00E717A3">
      <w:pPr>
        <w:pStyle w:val="Heading2"/>
        <w:numPr>
          <w:ilvl w:val="0"/>
          <w:numId w:val="0"/>
        </w:numPr>
        <w:ind w:left="576" w:hanging="576"/>
      </w:pPr>
      <w:r>
        <w:lastRenderedPageBreak/>
        <w:t>3.</w:t>
      </w:r>
      <w:r>
        <w:tab/>
        <w:t>Assumptions driving additional coexistence studies in 6G</w:t>
      </w:r>
    </w:p>
    <w:p w14:paraId="2CE69B95" w14:textId="6FAD0C70" w:rsidR="00A912AC" w:rsidRDefault="00A912AC" w:rsidP="00A912AC">
      <w:pPr>
        <w:pStyle w:val="TF"/>
        <w:tabs>
          <w:tab w:val="left" w:pos="8385"/>
        </w:tabs>
        <w:jc w:val="left"/>
        <w:rPr>
          <w:rFonts w:ascii="Calibri" w:eastAsia="Calibri" w:hAnsi="Calibri"/>
          <w:b w:val="0"/>
          <w:sz w:val="22"/>
          <w:szCs w:val="22"/>
        </w:rPr>
      </w:pPr>
      <w:r>
        <w:rPr>
          <w:rFonts w:ascii="Calibri" w:eastAsia="Calibri" w:hAnsi="Calibri"/>
          <w:b w:val="0"/>
          <w:sz w:val="22"/>
          <w:szCs w:val="22"/>
        </w:rPr>
        <w:t xml:space="preserve">There are several motivations to consider additional co-existence scenarios pertaining to </w:t>
      </w:r>
      <w:r w:rsidR="007945F1">
        <w:rPr>
          <w:rFonts w:ascii="Calibri" w:eastAsia="Calibri" w:hAnsi="Calibri"/>
          <w:b w:val="0"/>
          <w:sz w:val="22"/>
          <w:szCs w:val="22"/>
        </w:rPr>
        <w:t xml:space="preserve">NTN-TN and </w:t>
      </w:r>
      <w:r>
        <w:rPr>
          <w:rFonts w:ascii="Calibri" w:eastAsia="Calibri" w:hAnsi="Calibri"/>
          <w:b w:val="0"/>
          <w:sz w:val="22"/>
          <w:szCs w:val="22"/>
        </w:rPr>
        <w:t>NTN – NTN coexistence as part of 6G.</w:t>
      </w:r>
    </w:p>
    <w:p w14:paraId="54F30F26" w14:textId="77777777" w:rsidR="00A912AC" w:rsidRDefault="00E717A3" w:rsidP="00A912AC">
      <w:pPr>
        <w:pStyle w:val="TF"/>
        <w:numPr>
          <w:ilvl w:val="3"/>
          <w:numId w:val="8"/>
        </w:numPr>
        <w:tabs>
          <w:tab w:val="left" w:pos="8385"/>
        </w:tabs>
        <w:ind w:left="720"/>
        <w:jc w:val="left"/>
        <w:rPr>
          <w:rFonts w:ascii="Calibri" w:eastAsia="Calibri" w:hAnsi="Calibri"/>
          <w:b w:val="0"/>
          <w:sz w:val="22"/>
          <w:szCs w:val="22"/>
        </w:rPr>
      </w:pPr>
      <w:r>
        <w:rPr>
          <w:rFonts w:ascii="Calibri" w:eastAsia="Calibri" w:hAnsi="Calibri"/>
          <w:b w:val="0"/>
          <w:sz w:val="22"/>
          <w:szCs w:val="22"/>
        </w:rPr>
        <w:t xml:space="preserve">It is expected that new satellite orbits such as MEO, VLEO and polar orbits will be specified as part of 6G. </w:t>
      </w:r>
    </w:p>
    <w:p w14:paraId="3539C751" w14:textId="1B0CCBCC" w:rsidR="00E717A3" w:rsidRDefault="00E717A3" w:rsidP="00A912AC">
      <w:pPr>
        <w:pStyle w:val="TF"/>
        <w:numPr>
          <w:ilvl w:val="3"/>
          <w:numId w:val="8"/>
        </w:numPr>
        <w:tabs>
          <w:tab w:val="left" w:pos="8385"/>
        </w:tabs>
        <w:ind w:left="720"/>
        <w:jc w:val="left"/>
        <w:rPr>
          <w:rFonts w:ascii="Calibri" w:eastAsia="Calibri" w:hAnsi="Calibri"/>
          <w:b w:val="0"/>
          <w:sz w:val="22"/>
          <w:szCs w:val="22"/>
        </w:rPr>
      </w:pPr>
      <w:r>
        <w:rPr>
          <w:rFonts w:ascii="Calibri" w:eastAsia="Calibri" w:hAnsi="Calibri"/>
          <w:b w:val="0"/>
          <w:sz w:val="22"/>
          <w:szCs w:val="22"/>
        </w:rPr>
        <w:t>In addition to orbits, it is expected that new spectrum bands (e.g., Q/V band) may be introduced as part of 6G.</w:t>
      </w:r>
    </w:p>
    <w:p w14:paraId="0FEAD974" w14:textId="4D91BAE4" w:rsidR="00E717A3" w:rsidRDefault="00E717A3" w:rsidP="00E717A3">
      <w:pPr>
        <w:pStyle w:val="TF"/>
        <w:numPr>
          <w:ilvl w:val="0"/>
          <w:numId w:val="8"/>
        </w:numPr>
        <w:tabs>
          <w:tab w:val="left" w:pos="8385"/>
        </w:tabs>
        <w:jc w:val="left"/>
        <w:rPr>
          <w:rFonts w:ascii="Calibri" w:eastAsia="Calibri" w:hAnsi="Calibri"/>
          <w:b w:val="0"/>
          <w:sz w:val="22"/>
          <w:szCs w:val="22"/>
        </w:rPr>
      </w:pPr>
      <w:r>
        <w:rPr>
          <w:rFonts w:ascii="Calibri" w:eastAsia="Calibri" w:hAnsi="Calibri"/>
          <w:b w:val="0"/>
          <w:sz w:val="22"/>
          <w:szCs w:val="22"/>
        </w:rPr>
        <w:t xml:space="preserve">Satellite operators have started to leverage their GSO systems to offer 3GPP based NTN services. As next generation NGSO systems are considered, it is important to evaluate the coexistence between multi-orbit systems. There are regulatory requirements that </w:t>
      </w:r>
      <w:r w:rsidR="00A912AC">
        <w:rPr>
          <w:rFonts w:ascii="Calibri" w:eastAsia="Calibri" w:hAnsi="Calibri"/>
          <w:b w:val="0"/>
          <w:sz w:val="22"/>
          <w:szCs w:val="22"/>
        </w:rPr>
        <w:t xml:space="preserve">may have </w:t>
      </w:r>
      <w:r>
        <w:rPr>
          <w:rFonts w:ascii="Calibri" w:eastAsia="Calibri" w:hAnsi="Calibri"/>
          <w:b w:val="0"/>
          <w:sz w:val="22"/>
          <w:szCs w:val="22"/>
        </w:rPr>
        <w:t>to be met as alluded</w:t>
      </w:r>
      <w:r w:rsidR="00B02AD6">
        <w:rPr>
          <w:rFonts w:ascii="Calibri" w:eastAsia="Calibri" w:hAnsi="Calibri"/>
          <w:b w:val="0"/>
          <w:sz w:val="22"/>
          <w:szCs w:val="22"/>
        </w:rPr>
        <w:t xml:space="preserve"> to</w:t>
      </w:r>
      <w:r>
        <w:rPr>
          <w:rFonts w:ascii="Calibri" w:eastAsia="Calibri" w:hAnsi="Calibri"/>
          <w:b w:val="0"/>
          <w:sz w:val="22"/>
          <w:szCs w:val="22"/>
        </w:rPr>
        <w:t xml:space="preserve"> in [2]</w:t>
      </w:r>
      <w:r w:rsidR="00A912AC">
        <w:rPr>
          <w:rFonts w:ascii="Calibri" w:eastAsia="Calibri" w:hAnsi="Calibri"/>
          <w:b w:val="0"/>
          <w:sz w:val="22"/>
          <w:szCs w:val="22"/>
        </w:rPr>
        <w:t xml:space="preserve"> if performance</w:t>
      </w:r>
      <w:r w:rsidR="00B02AD6">
        <w:rPr>
          <w:rFonts w:ascii="Calibri" w:eastAsia="Calibri" w:hAnsi="Calibri"/>
          <w:b w:val="0"/>
          <w:sz w:val="22"/>
          <w:szCs w:val="22"/>
        </w:rPr>
        <w:t xml:space="preserve"> is impacted</w:t>
      </w:r>
      <w:r>
        <w:rPr>
          <w:rFonts w:ascii="Calibri" w:eastAsia="Calibri" w:hAnsi="Calibri"/>
          <w:b w:val="0"/>
          <w:sz w:val="22"/>
          <w:szCs w:val="22"/>
        </w:rPr>
        <w:t>.</w:t>
      </w:r>
    </w:p>
    <w:p w14:paraId="3FA4EE10" w14:textId="6E1B11E2" w:rsidR="00E717A3" w:rsidRDefault="00B02AD6" w:rsidP="00E717A3">
      <w:pPr>
        <w:pStyle w:val="TF"/>
        <w:numPr>
          <w:ilvl w:val="0"/>
          <w:numId w:val="8"/>
        </w:numPr>
        <w:tabs>
          <w:tab w:val="left" w:pos="8385"/>
        </w:tabs>
        <w:jc w:val="left"/>
        <w:rPr>
          <w:rFonts w:ascii="Calibri" w:eastAsia="Calibri" w:hAnsi="Calibri"/>
          <w:b w:val="0"/>
          <w:sz w:val="22"/>
          <w:szCs w:val="22"/>
        </w:rPr>
      </w:pPr>
      <w:r>
        <w:rPr>
          <w:rFonts w:ascii="Calibri" w:eastAsia="Calibri" w:hAnsi="Calibri"/>
          <w:b w:val="0"/>
          <w:sz w:val="22"/>
          <w:szCs w:val="22"/>
        </w:rPr>
        <w:t>As</w:t>
      </w:r>
      <w:r w:rsidR="00E717A3">
        <w:rPr>
          <w:rFonts w:ascii="Calibri" w:eastAsia="Calibri" w:hAnsi="Calibri"/>
          <w:b w:val="0"/>
          <w:sz w:val="22"/>
          <w:szCs w:val="22"/>
        </w:rPr>
        <w:t xml:space="preserve"> more operators receive market authorization in each band</w:t>
      </w:r>
      <w:r>
        <w:rPr>
          <w:rFonts w:ascii="Calibri" w:eastAsia="Calibri" w:hAnsi="Calibri"/>
          <w:b w:val="0"/>
          <w:sz w:val="22"/>
          <w:szCs w:val="22"/>
        </w:rPr>
        <w:t xml:space="preserve"> due to the increasing desire of administrations to offer </w:t>
      </w:r>
      <w:r w:rsidR="000B50E4">
        <w:rPr>
          <w:rFonts w:ascii="Calibri" w:eastAsia="Calibri" w:hAnsi="Calibri"/>
          <w:b w:val="0"/>
          <w:sz w:val="22"/>
          <w:szCs w:val="22"/>
        </w:rPr>
        <w:t>satellite-based</w:t>
      </w:r>
      <w:r>
        <w:rPr>
          <w:rFonts w:ascii="Calibri" w:eastAsia="Calibri" w:hAnsi="Calibri"/>
          <w:b w:val="0"/>
          <w:sz w:val="22"/>
          <w:szCs w:val="22"/>
        </w:rPr>
        <w:t xml:space="preserve"> connectivity</w:t>
      </w:r>
      <w:r w:rsidR="00E717A3">
        <w:rPr>
          <w:rFonts w:ascii="Calibri" w:eastAsia="Calibri" w:hAnsi="Calibri"/>
          <w:b w:val="0"/>
          <w:sz w:val="22"/>
          <w:szCs w:val="22"/>
        </w:rPr>
        <w:t xml:space="preserve">, it becomes important to ensure that adjacent </w:t>
      </w:r>
      <w:r w:rsidR="000B50E4">
        <w:rPr>
          <w:rFonts w:ascii="Calibri" w:eastAsia="Calibri" w:hAnsi="Calibri"/>
          <w:b w:val="0"/>
          <w:sz w:val="22"/>
          <w:szCs w:val="22"/>
        </w:rPr>
        <w:t xml:space="preserve">channel </w:t>
      </w:r>
      <w:r w:rsidR="00E717A3">
        <w:rPr>
          <w:rFonts w:ascii="Calibri" w:eastAsia="Calibri" w:hAnsi="Calibri"/>
          <w:b w:val="0"/>
          <w:sz w:val="22"/>
          <w:szCs w:val="22"/>
        </w:rPr>
        <w:t>operations remain unaffected.</w:t>
      </w:r>
    </w:p>
    <w:p w14:paraId="354DBB1F" w14:textId="6E3EEE03" w:rsidR="00E717A3" w:rsidRDefault="00E717A3" w:rsidP="00E717A3">
      <w:pPr>
        <w:pStyle w:val="TF"/>
        <w:numPr>
          <w:ilvl w:val="0"/>
          <w:numId w:val="8"/>
        </w:numPr>
        <w:tabs>
          <w:tab w:val="left" w:pos="8385"/>
        </w:tabs>
        <w:jc w:val="left"/>
        <w:rPr>
          <w:rFonts w:ascii="Calibri" w:eastAsia="Calibri" w:hAnsi="Calibri"/>
          <w:b w:val="0"/>
          <w:sz w:val="22"/>
          <w:szCs w:val="22"/>
        </w:rPr>
      </w:pPr>
      <w:r>
        <w:rPr>
          <w:rFonts w:ascii="Calibri" w:eastAsia="Calibri" w:hAnsi="Calibri"/>
          <w:b w:val="0"/>
          <w:sz w:val="22"/>
          <w:szCs w:val="22"/>
        </w:rPr>
        <w:t xml:space="preserve">ITU-R is deliberating use of TN spectrum for NTN use; several regulators have already started to authorize use of TN spectrum for NTN [4,5]. This creates unique coexistence scenarios where deployment and use of TN spectrum via NTN system in a geographic area can result in </w:t>
      </w:r>
      <w:r w:rsidR="007945F1">
        <w:rPr>
          <w:rFonts w:ascii="Calibri" w:eastAsia="Calibri" w:hAnsi="Calibri"/>
          <w:b w:val="0"/>
          <w:sz w:val="22"/>
          <w:szCs w:val="22"/>
        </w:rPr>
        <w:t xml:space="preserve">co-channel and adjacent channel </w:t>
      </w:r>
      <w:r>
        <w:rPr>
          <w:rFonts w:ascii="Calibri" w:eastAsia="Calibri" w:hAnsi="Calibri"/>
          <w:b w:val="0"/>
          <w:sz w:val="22"/>
          <w:szCs w:val="22"/>
        </w:rPr>
        <w:t>coexistence issues with MSS spectrum-based NTN deployment in another geographic area</w:t>
      </w:r>
      <w:r w:rsidR="00B02AD6">
        <w:rPr>
          <w:rFonts w:ascii="Calibri" w:eastAsia="Calibri" w:hAnsi="Calibri"/>
          <w:b w:val="0"/>
          <w:sz w:val="22"/>
          <w:szCs w:val="22"/>
        </w:rPr>
        <w:t xml:space="preserve">, which </w:t>
      </w:r>
      <w:r w:rsidR="000B50E4">
        <w:rPr>
          <w:rFonts w:ascii="Calibri" w:eastAsia="Calibri" w:hAnsi="Calibri"/>
          <w:b w:val="0"/>
          <w:sz w:val="22"/>
          <w:szCs w:val="22"/>
        </w:rPr>
        <w:t xml:space="preserve">may </w:t>
      </w:r>
      <w:r w:rsidR="00B02AD6">
        <w:rPr>
          <w:rFonts w:ascii="Calibri" w:eastAsia="Calibri" w:hAnsi="Calibri"/>
          <w:b w:val="0"/>
          <w:sz w:val="22"/>
          <w:szCs w:val="22"/>
        </w:rPr>
        <w:t>require specifying new requirements as part of the SAN/UE specifications.</w:t>
      </w:r>
    </w:p>
    <w:p w14:paraId="7E20ED65" w14:textId="5DC253DB" w:rsidR="00B637EF" w:rsidRDefault="00B637EF" w:rsidP="00B637EF">
      <w:pPr>
        <w:pStyle w:val="ListParagraph"/>
        <w:numPr>
          <w:ilvl w:val="0"/>
          <w:numId w:val="8"/>
        </w:numPr>
        <w:rPr>
          <w:lang w:val="en-GB"/>
        </w:rPr>
      </w:pPr>
      <w:r w:rsidRPr="00B637EF">
        <w:rPr>
          <w:lang w:val="en-GB"/>
        </w:rPr>
        <w:t>In 6G</w:t>
      </w:r>
      <w:r>
        <w:rPr>
          <w:lang w:val="en-GB"/>
        </w:rPr>
        <w:t xml:space="preserve">, </w:t>
      </w:r>
      <w:r w:rsidRPr="00B637EF">
        <w:rPr>
          <w:lang w:val="en-GB"/>
        </w:rPr>
        <w:t xml:space="preserve">newer waveforms (e.g. DFT-s-OFDM) and </w:t>
      </w:r>
      <w:r>
        <w:rPr>
          <w:lang w:val="en-GB"/>
        </w:rPr>
        <w:t xml:space="preserve">SAN specific </w:t>
      </w:r>
      <w:r w:rsidRPr="00B637EF">
        <w:rPr>
          <w:lang w:val="en-GB"/>
        </w:rPr>
        <w:t xml:space="preserve">PA models may be </w:t>
      </w:r>
      <w:r>
        <w:rPr>
          <w:lang w:val="en-GB"/>
        </w:rPr>
        <w:t>considered</w:t>
      </w:r>
      <w:r w:rsidRPr="00B637EF">
        <w:rPr>
          <w:lang w:val="en-GB"/>
        </w:rPr>
        <w:t xml:space="preserve"> which may lead to improvements in the currently specified ACLR/ACS.</w:t>
      </w:r>
    </w:p>
    <w:p w14:paraId="7373EC3B" w14:textId="77777777" w:rsidR="00B637EF" w:rsidRPr="00B637EF" w:rsidRDefault="00B637EF" w:rsidP="00B637EF">
      <w:pPr>
        <w:ind w:left="360"/>
        <w:rPr>
          <w:lang w:val="en-GB"/>
        </w:rPr>
      </w:pPr>
    </w:p>
    <w:p w14:paraId="02106FE7" w14:textId="45B32B17" w:rsidR="00E717A3" w:rsidRPr="00BE03B2" w:rsidRDefault="00727DA3" w:rsidP="00E717A3">
      <w:pPr>
        <w:pStyle w:val="TF"/>
        <w:tabs>
          <w:tab w:val="left" w:pos="8385"/>
        </w:tabs>
        <w:jc w:val="left"/>
        <w:rPr>
          <w:rFonts w:ascii="Calibri" w:eastAsia="Calibri" w:hAnsi="Calibri"/>
          <w:bCs/>
          <w:sz w:val="22"/>
          <w:szCs w:val="22"/>
        </w:rPr>
      </w:pPr>
      <w:r>
        <w:rPr>
          <w:rFonts w:ascii="Calibri" w:eastAsia="Calibri" w:hAnsi="Calibri"/>
          <w:bCs/>
          <w:sz w:val="22"/>
          <w:szCs w:val="22"/>
        </w:rPr>
        <w:t>Assumption 1</w:t>
      </w:r>
      <w:r w:rsidR="00E717A3" w:rsidRPr="00BE03B2">
        <w:rPr>
          <w:rFonts w:ascii="Calibri" w:eastAsia="Calibri" w:hAnsi="Calibri"/>
          <w:bCs/>
          <w:sz w:val="22"/>
          <w:szCs w:val="22"/>
        </w:rPr>
        <w:t xml:space="preserve">: New satellite orbits are expected to be part of </w:t>
      </w:r>
      <w:proofErr w:type="gramStart"/>
      <w:r w:rsidR="00E717A3" w:rsidRPr="00BE03B2">
        <w:rPr>
          <w:rFonts w:ascii="Calibri" w:eastAsia="Calibri" w:hAnsi="Calibri"/>
          <w:bCs/>
          <w:sz w:val="22"/>
          <w:szCs w:val="22"/>
        </w:rPr>
        <w:t>6G</w:t>
      </w:r>
      <w:proofErr w:type="gramEnd"/>
      <w:r w:rsidR="00E717A3">
        <w:rPr>
          <w:rFonts w:ascii="Calibri" w:eastAsia="Calibri" w:hAnsi="Calibri"/>
          <w:bCs/>
          <w:sz w:val="22"/>
          <w:szCs w:val="22"/>
        </w:rPr>
        <w:t xml:space="preserve"> and ACLR/ACS will have to </w:t>
      </w:r>
      <w:r w:rsidR="000B50E4">
        <w:rPr>
          <w:rFonts w:ascii="Calibri" w:eastAsia="Calibri" w:hAnsi="Calibri"/>
          <w:bCs/>
          <w:sz w:val="22"/>
          <w:szCs w:val="22"/>
        </w:rPr>
        <w:t xml:space="preserve">be </w:t>
      </w:r>
      <w:r w:rsidR="00E717A3">
        <w:rPr>
          <w:rFonts w:ascii="Calibri" w:eastAsia="Calibri" w:hAnsi="Calibri"/>
          <w:bCs/>
          <w:sz w:val="22"/>
          <w:szCs w:val="22"/>
        </w:rPr>
        <w:t>derived</w:t>
      </w:r>
      <w:r w:rsidR="00E717A3" w:rsidRPr="00BE03B2">
        <w:rPr>
          <w:rFonts w:ascii="Calibri" w:eastAsia="Calibri" w:hAnsi="Calibri"/>
          <w:bCs/>
          <w:sz w:val="22"/>
          <w:szCs w:val="22"/>
        </w:rPr>
        <w:t>.</w:t>
      </w:r>
    </w:p>
    <w:p w14:paraId="51B27905" w14:textId="42DC3835" w:rsidR="00B02AD6" w:rsidRPr="00727DA3" w:rsidRDefault="00B02AD6" w:rsidP="00B02AD6">
      <w:pPr>
        <w:pStyle w:val="TF"/>
        <w:tabs>
          <w:tab w:val="left" w:pos="8385"/>
        </w:tabs>
        <w:jc w:val="left"/>
        <w:rPr>
          <w:rFonts w:ascii="Calibri" w:eastAsia="Calibri" w:hAnsi="Calibri"/>
          <w:bCs/>
          <w:sz w:val="22"/>
          <w:szCs w:val="22"/>
        </w:rPr>
      </w:pPr>
      <w:r>
        <w:rPr>
          <w:rFonts w:ascii="Calibri" w:eastAsia="Calibri" w:hAnsi="Calibri"/>
          <w:bCs/>
          <w:sz w:val="22"/>
          <w:szCs w:val="22"/>
        </w:rPr>
        <w:t>Assumption 2</w:t>
      </w:r>
      <w:r w:rsidRPr="00BE03B2">
        <w:rPr>
          <w:rFonts w:ascii="Calibri" w:eastAsia="Calibri" w:hAnsi="Calibri"/>
          <w:bCs/>
          <w:sz w:val="22"/>
          <w:szCs w:val="22"/>
        </w:rPr>
        <w:t xml:space="preserve">: </w:t>
      </w:r>
      <w:r>
        <w:rPr>
          <w:rFonts w:ascii="Calibri" w:eastAsia="Calibri" w:hAnsi="Calibri"/>
          <w:bCs/>
          <w:sz w:val="22"/>
          <w:szCs w:val="22"/>
        </w:rPr>
        <w:t>Existing spectrum bands are going to be shared by several operators within same or different orbits, and NTN-NTN evaluation needs to be done to verify that the existing ACLR/ACS can meet the performance requirements.</w:t>
      </w:r>
    </w:p>
    <w:p w14:paraId="3F664E04" w14:textId="5E8A004B" w:rsidR="000B50E4" w:rsidRDefault="000B50E4" w:rsidP="000B50E4">
      <w:pPr>
        <w:pStyle w:val="TF"/>
        <w:tabs>
          <w:tab w:val="left" w:pos="8385"/>
        </w:tabs>
        <w:jc w:val="left"/>
        <w:rPr>
          <w:rFonts w:ascii="Calibri" w:eastAsia="Calibri" w:hAnsi="Calibri"/>
          <w:bCs/>
          <w:sz w:val="22"/>
          <w:szCs w:val="22"/>
        </w:rPr>
      </w:pPr>
      <w:r>
        <w:rPr>
          <w:rFonts w:ascii="Calibri" w:eastAsia="Calibri" w:hAnsi="Calibri"/>
          <w:bCs/>
          <w:sz w:val="22"/>
          <w:szCs w:val="22"/>
        </w:rPr>
        <w:t>Assumption 3</w:t>
      </w:r>
      <w:r w:rsidRPr="00BE03B2">
        <w:rPr>
          <w:rFonts w:ascii="Calibri" w:eastAsia="Calibri" w:hAnsi="Calibri"/>
          <w:bCs/>
          <w:sz w:val="22"/>
          <w:szCs w:val="22"/>
        </w:rPr>
        <w:t xml:space="preserve">: New </w:t>
      </w:r>
      <w:r>
        <w:rPr>
          <w:rFonts w:ascii="Calibri" w:eastAsia="Calibri" w:hAnsi="Calibri"/>
          <w:bCs/>
          <w:sz w:val="22"/>
          <w:szCs w:val="22"/>
        </w:rPr>
        <w:t xml:space="preserve">NTN </w:t>
      </w:r>
      <w:r w:rsidRPr="00BE03B2">
        <w:rPr>
          <w:rFonts w:ascii="Calibri" w:eastAsia="Calibri" w:hAnsi="Calibri"/>
          <w:bCs/>
          <w:sz w:val="22"/>
          <w:szCs w:val="22"/>
        </w:rPr>
        <w:t>spectrum bands are expected to be part of 6G</w:t>
      </w:r>
      <w:r>
        <w:rPr>
          <w:rFonts w:ascii="Calibri" w:eastAsia="Calibri" w:hAnsi="Calibri"/>
          <w:bCs/>
          <w:sz w:val="22"/>
          <w:szCs w:val="22"/>
        </w:rPr>
        <w:t xml:space="preserve"> that will require additional coexistence studies to evaluate impact to legacy </w:t>
      </w:r>
      <w:r w:rsidR="007945F1">
        <w:rPr>
          <w:rFonts w:ascii="Calibri" w:eastAsia="Calibri" w:hAnsi="Calibri"/>
          <w:bCs/>
          <w:sz w:val="22"/>
          <w:szCs w:val="22"/>
        </w:rPr>
        <w:t xml:space="preserve">NTN </w:t>
      </w:r>
      <w:r>
        <w:rPr>
          <w:rFonts w:ascii="Calibri" w:eastAsia="Calibri" w:hAnsi="Calibri"/>
          <w:bCs/>
          <w:sz w:val="22"/>
          <w:szCs w:val="22"/>
        </w:rPr>
        <w:t>operations</w:t>
      </w:r>
      <w:r w:rsidRPr="00BE03B2">
        <w:rPr>
          <w:rFonts w:ascii="Calibri" w:eastAsia="Calibri" w:hAnsi="Calibri"/>
          <w:bCs/>
          <w:sz w:val="22"/>
          <w:szCs w:val="22"/>
        </w:rPr>
        <w:t>.</w:t>
      </w:r>
    </w:p>
    <w:p w14:paraId="0A950F19" w14:textId="2430E9BF" w:rsidR="00B637EF" w:rsidRPr="00B637EF" w:rsidRDefault="00B02AD6" w:rsidP="00B637EF">
      <w:pPr>
        <w:pStyle w:val="TF"/>
        <w:tabs>
          <w:tab w:val="left" w:pos="8385"/>
        </w:tabs>
        <w:jc w:val="left"/>
        <w:rPr>
          <w:rFonts w:ascii="Calibri" w:eastAsia="Calibri" w:hAnsi="Calibri"/>
          <w:bCs/>
          <w:sz w:val="22"/>
          <w:szCs w:val="22"/>
        </w:rPr>
      </w:pPr>
      <w:r>
        <w:rPr>
          <w:rFonts w:ascii="Calibri" w:eastAsia="Calibri" w:hAnsi="Calibri"/>
          <w:bCs/>
          <w:sz w:val="22"/>
          <w:szCs w:val="22"/>
        </w:rPr>
        <w:t>Assumption 4: The DL of</w:t>
      </w:r>
      <w:r w:rsidR="00EB005C">
        <w:rPr>
          <w:rFonts w:ascii="Calibri" w:eastAsia="Calibri" w:hAnsi="Calibri"/>
          <w:bCs/>
          <w:sz w:val="22"/>
          <w:szCs w:val="22"/>
        </w:rPr>
        <w:t xml:space="preserve"> a</w:t>
      </w:r>
      <w:r>
        <w:rPr>
          <w:rFonts w:ascii="Calibri" w:eastAsia="Calibri" w:hAnsi="Calibri"/>
          <w:bCs/>
          <w:sz w:val="22"/>
          <w:szCs w:val="22"/>
        </w:rPr>
        <w:t xml:space="preserve"> new NTN spectrum band could </w:t>
      </w:r>
      <w:r w:rsidR="00EB005C">
        <w:rPr>
          <w:rFonts w:ascii="Calibri" w:eastAsia="Calibri" w:hAnsi="Calibri"/>
          <w:bCs/>
          <w:sz w:val="22"/>
          <w:szCs w:val="22"/>
        </w:rPr>
        <w:t>be co-channel or adjacent to the UL of legacy or another NTN spectrum band.</w:t>
      </w:r>
    </w:p>
    <w:p w14:paraId="1370EC9B" w14:textId="01AEDDCD" w:rsidR="00B637EF" w:rsidRDefault="00B637EF" w:rsidP="00B637EF">
      <w:pPr>
        <w:rPr>
          <w:b/>
          <w:bCs/>
          <w:lang w:val="en-GB"/>
        </w:rPr>
      </w:pPr>
      <w:r>
        <w:rPr>
          <w:b/>
          <w:bCs/>
          <w:lang w:val="en-GB"/>
        </w:rPr>
        <w:t xml:space="preserve">Assumption 5: Newer PA models and waveforms for SAN and UE may be specified that can support </w:t>
      </w:r>
      <w:proofErr w:type="gramStart"/>
      <w:r>
        <w:rPr>
          <w:b/>
          <w:bCs/>
          <w:lang w:val="en-GB"/>
        </w:rPr>
        <w:t>improvements  to</w:t>
      </w:r>
      <w:proofErr w:type="gramEnd"/>
      <w:r>
        <w:rPr>
          <w:b/>
          <w:bCs/>
          <w:lang w:val="en-GB"/>
        </w:rPr>
        <w:t xml:space="preserve"> current minimum values of ACLR/ACS.  </w:t>
      </w:r>
    </w:p>
    <w:p w14:paraId="618DC478" w14:textId="77777777" w:rsidR="00B637EF" w:rsidRDefault="00B637EF" w:rsidP="00E717A3">
      <w:pPr>
        <w:pStyle w:val="TF"/>
        <w:tabs>
          <w:tab w:val="left" w:pos="8385"/>
        </w:tabs>
        <w:jc w:val="left"/>
        <w:rPr>
          <w:rFonts w:ascii="Calibri" w:eastAsia="Calibri" w:hAnsi="Calibri"/>
          <w:bCs/>
          <w:sz w:val="22"/>
          <w:szCs w:val="22"/>
        </w:rPr>
      </w:pPr>
    </w:p>
    <w:p w14:paraId="1EC67979" w14:textId="549A4C7A" w:rsidR="00E717A3" w:rsidRDefault="00E717A3" w:rsidP="00E717A3">
      <w:pPr>
        <w:pStyle w:val="Heading2"/>
        <w:numPr>
          <w:ilvl w:val="0"/>
          <w:numId w:val="0"/>
        </w:numPr>
        <w:ind w:left="576" w:hanging="576"/>
      </w:pPr>
      <w:r>
        <w:t>4.</w:t>
      </w:r>
      <w:r>
        <w:tab/>
        <w:t>List of Candidates</w:t>
      </w:r>
    </w:p>
    <w:p w14:paraId="3F2EE050" w14:textId="77777777" w:rsidR="00E717A3" w:rsidRDefault="00E717A3" w:rsidP="00E717A3">
      <w:pPr>
        <w:rPr>
          <w:lang w:val="en-GB"/>
        </w:rPr>
      </w:pPr>
    </w:p>
    <w:p w14:paraId="21B5ED4A" w14:textId="397D1D79" w:rsidR="00E717A3" w:rsidRDefault="00E717A3" w:rsidP="00E717A3">
      <w:pPr>
        <w:rPr>
          <w:lang w:val="en-GB"/>
        </w:rPr>
      </w:pPr>
      <w:r w:rsidRPr="00EC0C66">
        <w:rPr>
          <w:b/>
          <w:bCs/>
          <w:lang w:val="en-GB"/>
        </w:rPr>
        <w:lastRenderedPageBreak/>
        <w:t>2 GHz, 14/27 GHz bands</w:t>
      </w:r>
      <w:r w:rsidR="00B02AD6" w:rsidRPr="00EC0C66">
        <w:rPr>
          <w:b/>
          <w:bCs/>
          <w:lang w:val="en-GB"/>
        </w:rPr>
        <w:t xml:space="preserve"> </w:t>
      </w:r>
      <w:r w:rsidR="00B02AD6">
        <w:rPr>
          <w:lang w:val="en-GB"/>
        </w:rPr>
        <w:t xml:space="preserve">are proposed for </w:t>
      </w:r>
      <w:r w:rsidR="00727DA3">
        <w:rPr>
          <w:lang w:val="en-GB"/>
        </w:rPr>
        <w:t xml:space="preserve">NTN </w:t>
      </w:r>
      <w:r w:rsidR="000B50E4">
        <w:rPr>
          <w:lang w:val="en-GB"/>
        </w:rPr>
        <w:t>-</w:t>
      </w:r>
      <w:r w:rsidR="00727DA3">
        <w:rPr>
          <w:lang w:val="en-GB"/>
        </w:rPr>
        <w:t xml:space="preserve"> NTN coexistence studies</w:t>
      </w:r>
      <w:r w:rsidR="00B02AD6">
        <w:rPr>
          <w:lang w:val="en-GB"/>
        </w:rPr>
        <w:t>. Other bands (e.g. Q/V band) are not precluded.</w:t>
      </w:r>
    </w:p>
    <w:p w14:paraId="153925C8" w14:textId="77777777" w:rsidR="00E717A3" w:rsidRPr="00E717A3" w:rsidRDefault="00E717A3" w:rsidP="00E717A3">
      <w:pPr>
        <w:rPr>
          <w:lang w:val="en-GB"/>
        </w:rPr>
      </w:pPr>
    </w:p>
    <w:p w14:paraId="5EFB8B95" w14:textId="019937AA" w:rsidR="00E717A3" w:rsidRDefault="00E717A3" w:rsidP="00E717A3">
      <w:pPr>
        <w:pStyle w:val="Heading2"/>
        <w:numPr>
          <w:ilvl w:val="0"/>
          <w:numId w:val="0"/>
        </w:numPr>
        <w:ind w:left="576" w:hanging="576"/>
      </w:pPr>
      <w:r>
        <w:t>5.</w:t>
      </w:r>
      <w:r>
        <w:tab/>
      </w:r>
      <w:r w:rsidR="00727DA3">
        <w:t>Next Steps</w:t>
      </w:r>
    </w:p>
    <w:p w14:paraId="74A6C4DA" w14:textId="77777777" w:rsidR="00727DA3" w:rsidRDefault="00727DA3" w:rsidP="00E717A3">
      <w:pPr>
        <w:pStyle w:val="TF"/>
        <w:tabs>
          <w:tab w:val="left" w:pos="8385"/>
        </w:tabs>
        <w:jc w:val="left"/>
        <w:rPr>
          <w:rFonts w:ascii="Calibri" w:eastAsia="Calibri" w:hAnsi="Calibri"/>
          <w:b w:val="0"/>
          <w:sz w:val="22"/>
          <w:szCs w:val="22"/>
        </w:rPr>
      </w:pPr>
      <w:r>
        <w:rPr>
          <w:rFonts w:ascii="Calibri" w:eastAsia="Calibri" w:hAnsi="Calibri"/>
          <w:b w:val="0"/>
          <w:sz w:val="22"/>
          <w:szCs w:val="22"/>
        </w:rPr>
        <w:t>The following next steps are identified:</w:t>
      </w:r>
    </w:p>
    <w:p w14:paraId="5C73C0B5" w14:textId="1D4ECB40" w:rsidR="00727DA3" w:rsidRPr="00EC0C66" w:rsidRDefault="00EC0C66" w:rsidP="00EC0C66">
      <w:pPr>
        <w:pStyle w:val="TF"/>
        <w:tabs>
          <w:tab w:val="left" w:pos="8385"/>
        </w:tabs>
        <w:ind w:left="720"/>
        <w:jc w:val="left"/>
        <w:rPr>
          <w:rFonts w:ascii="Calibri" w:eastAsia="Calibri" w:hAnsi="Calibri"/>
          <w:bCs/>
          <w:sz w:val="22"/>
          <w:szCs w:val="22"/>
        </w:rPr>
      </w:pPr>
      <w:r w:rsidRPr="00EC0C66">
        <w:rPr>
          <w:rFonts w:ascii="Calibri" w:eastAsia="Calibri" w:hAnsi="Calibri"/>
          <w:bCs/>
          <w:sz w:val="22"/>
          <w:szCs w:val="22"/>
        </w:rPr>
        <w:t xml:space="preserve">Step 1: </w:t>
      </w:r>
      <w:r w:rsidR="00B02AD6" w:rsidRPr="00EC0C66">
        <w:rPr>
          <w:rFonts w:ascii="Calibri" w:eastAsia="Calibri" w:hAnsi="Calibri"/>
          <w:bCs/>
          <w:sz w:val="22"/>
          <w:szCs w:val="22"/>
        </w:rPr>
        <w:t>Identify NTN-NTN coexistence scenarios</w:t>
      </w:r>
      <w:r w:rsidR="00727DA3" w:rsidRPr="00EC0C66">
        <w:rPr>
          <w:rFonts w:ascii="Calibri" w:eastAsia="Calibri" w:hAnsi="Calibri"/>
          <w:bCs/>
          <w:sz w:val="22"/>
          <w:szCs w:val="22"/>
        </w:rPr>
        <w:t xml:space="preserve">. </w:t>
      </w:r>
    </w:p>
    <w:p w14:paraId="675638B1" w14:textId="13908988" w:rsidR="00727DA3" w:rsidRPr="00EC0C66" w:rsidRDefault="00EC0C66" w:rsidP="00EC0C66">
      <w:pPr>
        <w:pStyle w:val="TF"/>
        <w:tabs>
          <w:tab w:val="left" w:pos="8385"/>
        </w:tabs>
        <w:ind w:left="720"/>
        <w:jc w:val="left"/>
        <w:rPr>
          <w:rFonts w:ascii="Calibri" w:eastAsia="Calibri" w:hAnsi="Calibri"/>
          <w:bCs/>
          <w:sz w:val="22"/>
          <w:szCs w:val="22"/>
        </w:rPr>
      </w:pPr>
      <w:r w:rsidRPr="00EC0C66">
        <w:rPr>
          <w:rFonts w:ascii="Calibri" w:eastAsia="Calibri" w:hAnsi="Calibri"/>
          <w:bCs/>
          <w:sz w:val="22"/>
          <w:szCs w:val="22"/>
        </w:rPr>
        <w:t xml:space="preserve">Step 2: </w:t>
      </w:r>
      <w:r w:rsidR="00B02AD6" w:rsidRPr="00EC0C66">
        <w:rPr>
          <w:rFonts w:ascii="Calibri" w:eastAsia="Calibri" w:hAnsi="Calibri"/>
          <w:bCs/>
          <w:sz w:val="22"/>
          <w:szCs w:val="22"/>
        </w:rPr>
        <w:t>Specify/revise/update</w:t>
      </w:r>
      <w:r w:rsidR="00727DA3" w:rsidRPr="00EC0C66">
        <w:rPr>
          <w:rFonts w:ascii="Calibri" w:eastAsia="Calibri" w:hAnsi="Calibri"/>
          <w:bCs/>
          <w:sz w:val="22"/>
          <w:szCs w:val="22"/>
        </w:rPr>
        <w:t xml:space="preserve"> satellite parameters </w:t>
      </w:r>
      <w:r w:rsidR="00B02AD6" w:rsidRPr="00EC0C66">
        <w:rPr>
          <w:rFonts w:ascii="Calibri" w:eastAsia="Calibri" w:hAnsi="Calibri"/>
          <w:bCs/>
          <w:sz w:val="22"/>
          <w:szCs w:val="22"/>
        </w:rPr>
        <w:t>for the identified coexistence scenarios</w:t>
      </w:r>
      <w:r w:rsidR="00727DA3" w:rsidRPr="00EC0C66">
        <w:rPr>
          <w:rFonts w:ascii="Calibri" w:eastAsia="Calibri" w:hAnsi="Calibri"/>
          <w:bCs/>
          <w:sz w:val="22"/>
          <w:szCs w:val="22"/>
        </w:rPr>
        <w:t xml:space="preserve">. </w:t>
      </w:r>
    </w:p>
    <w:p w14:paraId="0582A9F6" w14:textId="56D59246" w:rsidR="00E717A3" w:rsidRPr="00EC0C66" w:rsidRDefault="00EC0C66" w:rsidP="00EC0C66">
      <w:pPr>
        <w:pStyle w:val="TF"/>
        <w:tabs>
          <w:tab w:val="left" w:pos="8385"/>
        </w:tabs>
        <w:ind w:left="720"/>
        <w:jc w:val="left"/>
        <w:rPr>
          <w:rFonts w:ascii="Calibri" w:eastAsia="Calibri" w:hAnsi="Calibri"/>
          <w:bCs/>
          <w:sz w:val="22"/>
          <w:szCs w:val="22"/>
        </w:rPr>
      </w:pPr>
      <w:r w:rsidRPr="00EC0C66">
        <w:rPr>
          <w:rFonts w:ascii="Calibri" w:eastAsia="Calibri" w:hAnsi="Calibri"/>
          <w:bCs/>
          <w:sz w:val="22"/>
          <w:szCs w:val="22"/>
        </w:rPr>
        <w:t xml:space="preserve">Step 3: </w:t>
      </w:r>
      <w:r w:rsidR="00B02AD6" w:rsidRPr="00EC0C66">
        <w:rPr>
          <w:rFonts w:ascii="Calibri" w:eastAsia="Calibri" w:hAnsi="Calibri"/>
          <w:bCs/>
          <w:sz w:val="22"/>
          <w:szCs w:val="22"/>
        </w:rPr>
        <w:t xml:space="preserve">Specify </w:t>
      </w:r>
      <w:r w:rsidR="00727DA3" w:rsidRPr="00EC0C66">
        <w:rPr>
          <w:rFonts w:ascii="Calibri" w:eastAsia="Calibri" w:hAnsi="Calibri"/>
          <w:bCs/>
          <w:sz w:val="22"/>
          <w:szCs w:val="22"/>
        </w:rPr>
        <w:t>methodology</w:t>
      </w:r>
      <w:r w:rsidR="00B02AD6" w:rsidRPr="00EC0C66">
        <w:rPr>
          <w:rFonts w:ascii="Calibri" w:eastAsia="Calibri" w:hAnsi="Calibri"/>
          <w:bCs/>
          <w:sz w:val="22"/>
          <w:szCs w:val="22"/>
        </w:rPr>
        <w:t>(</w:t>
      </w:r>
      <w:proofErr w:type="spellStart"/>
      <w:r w:rsidR="00B02AD6" w:rsidRPr="00EC0C66">
        <w:rPr>
          <w:rFonts w:ascii="Calibri" w:eastAsia="Calibri" w:hAnsi="Calibri"/>
          <w:bCs/>
          <w:sz w:val="22"/>
          <w:szCs w:val="22"/>
        </w:rPr>
        <w:t>ies</w:t>
      </w:r>
      <w:proofErr w:type="spellEnd"/>
      <w:r w:rsidR="00B02AD6" w:rsidRPr="00EC0C66">
        <w:rPr>
          <w:rFonts w:ascii="Calibri" w:eastAsia="Calibri" w:hAnsi="Calibri"/>
          <w:bCs/>
          <w:sz w:val="22"/>
          <w:szCs w:val="22"/>
        </w:rPr>
        <w:t>)</w:t>
      </w:r>
      <w:r w:rsidR="00727DA3" w:rsidRPr="00EC0C66">
        <w:rPr>
          <w:rFonts w:ascii="Calibri" w:eastAsia="Calibri" w:hAnsi="Calibri"/>
          <w:bCs/>
          <w:sz w:val="22"/>
          <w:szCs w:val="22"/>
        </w:rPr>
        <w:t xml:space="preserve"> for NTN – NTN co-existence.</w:t>
      </w:r>
    </w:p>
    <w:p w14:paraId="1E314E64" w14:textId="52CBBB21" w:rsidR="00EC0C66" w:rsidRDefault="00EC0C66" w:rsidP="007A7B10">
      <w:pPr>
        <w:pStyle w:val="TF"/>
        <w:tabs>
          <w:tab w:val="left" w:pos="8385"/>
        </w:tabs>
        <w:ind w:left="720"/>
        <w:jc w:val="left"/>
        <w:rPr>
          <w:rFonts w:ascii="Calibri" w:eastAsia="Calibri" w:hAnsi="Calibri"/>
          <w:bCs/>
          <w:sz w:val="22"/>
          <w:szCs w:val="22"/>
        </w:rPr>
      </w:pPr>
      <w:r w:rsidRPr="00EC0C66">
        <w:rPr>
          <w:rFonts w:ascii="Calibri" w:eastAsia="Calibri" w:hAnsi="Calibri"/>
          <w:bCs/>
          <w:sz w:val="22"/>
          <w:szCs w:val="22"/>
        </w:rPr>
        <w:t xml:space="preserve">Step 4: </w:t>
      </w:r>
      <w:r w:rsidR="00B02AD6" w:rsidRPr="00EC0C66">
        <w:rPr>
          <w:rFonts w:ascii="Calibri" w:eastAsia="Calibri" w:hAnsi="Calibri"/>
          <w:bCs/>
          <w:sz w:val="22"/>
          <w:szCs w:val="22"/>
        </w:rPr>
        <w:t>Evaluate the scenarios for the candidate frequency bands</w:t>
      </w:r>
      <w:r w:rsidR="000B50E4">
        <w:rPr>
          <w:rFonts w:ascii="Calibri" w:eastAsia="Calibri" w:hAnsi="Calibri"/>
          <w:bCs/>
          <w:sz w:val="22"/>
          <w:szCs w:val="22"/>
        </w:rPr>
        <w:t>.</w:t>
      </w:r>
    </w:p>
    <w:p w14:paraId="2F7C5B04" w14:textId="77777777" w:rsidR="007D4801" w:rsidRPr="007A7B10" w:rsidRDefault="007D4801" w:rsidP="007A7B10">
      <w:pPr>
        <w:pStyle w:val="TF"/>
        <w:tabs>
          <w:tab w:val="left" w:pos="8385"/>
        </w:tabs>
        <w:ind w:left="720"/>
        <w:jc w:val="left"/>
        <w:rPr>
          <w:rFonts w:ascii="Calibri" w:eastAsia="Calibri" w:hAnsi="Calibri"/>
          <w:bCs/>
          <w:sz w:val="22"/>
          <w:szCs w:val="22"/>
        </w:rPr>
      </w:pPr>
    </w:p>
    <w:p w14:paraId="055022DE" w14:textId="46CBEE4C" w:rsidR="00EC0C66" w:rsidRDefault="007A7B10" w:rsidP="00EC0C66">
      <w:pPr>
        <w:pStyle w:val="Heading2"/>
        <w:numPr>
          <w:ilvl w:val="0"/>
          <w:numId w:val="0"/>
        </w:numPr>
        <w:ind w:left="576" w:hanging="576"/>
      </w:pPr>
      <w:r>
        <w:t>6</w:t>
      </w:r>
      <w:r w:rsidR="00EC0C66">
        <w:t>.</w:t>
      </w:r>
      <w:r w:rsidR="00EC0C66">
        <w:tab/>
      </w:r>
      <w:r w:rsidR="00EC0C66">
        <w:tab/>
        <w:t>Summary</w:t>
      </w:r>
    </w:p>
    <w:p w14:paraId="24DA4A6C" w14:textId="40A5A516" w:rsidR="00EC0C66" w:rsidRPr="00EC0C66" w:rsidRDefault="00EC0C66" w:rsidP="00EC0C66">
      <w:pPr>
        <w:rPr>
          <w:b/>
          <w:bCs/>
          <w:lang w:val="en-GB"/>
        </w:rPr>
      </w:pPr>
      <w:r w:rsidRPr="00EC0C66">
        <w:rPr>
          <w:b/>
          <w:bCs/>
          <w:lang w:val="en-GB"/>
        </w:rPr>
        <w:t>Given the following observations from 5G NTN coexistence</w:t>
      </w:r>
      <w:r>
        <w:rPr>
          <w:b/>
          <w:bCs/>
          <w:lang w:val="en-GB"/>
        </w:rPr>
        <w:t xml:space="preserve"> evaluations</w:t>
      </w:r>
      <w:r w:rsidRPr="00EC0C66">
        <w:rPr>
          <w:b/>
          <w:bCs/>
          <w:lang w:val="en-GB"/>
        </w:rPr>
        <w:t>:</w:t>
      </w:r>
    </w:p>
    <w:p w14:paraId="170C0349" w14:textId="77777777" w:rsidR="00EC0C66" w:rsidRDefault="00EC0C66" w:rsidP="00EC0C66">
      <w:pPr>
        <w:rPr>
          <w:lang w:val="en-GB"/>
        </w:rPr>
      </w:pPr>
    </w:p>
    <w:p w14:paraId="157B57E2" w14:textId="77777777" w:rsidR="00EC0C66" w:rsidRPr="00EC0C66" w:rsidRDefault="00EC0C66" w:rsidP="00EC0C66">
      <w:pPr>
        <w:ind w:left="720"/>
        <w:rPr>
          <w:lang w:val="en-GB"/>
        </w:rPr>
      </w:pPr>
      <w:r w:rsidRPr="00EC0C66">
        <w:rPr>
          <w:b/>
          <w:bCs/>
          <w:lang w:val="en-GB"/>
        </w:rPr>
        <w:t>Observation 1:</w:t>
      </w:r>
      <w:r w:rsidRPr="00EC0C66">
        <w:rPr>
          <w:lang w:val="en-GB"/>
        </w:rPr>
        <w:t xml:space="preserve"> Only GEO and LEO-600 km and LEO-1200 km satellite systems were evaluated.</w:t>
      </w:r>
    </w:p>
    <w:p w14:paraId="37E73E30" w14:textId="77777777" w:rsidR="00EC0C66" w:rsidRPr="00EC0C66" w:rsidRDefault="00EC0C66" w:rsidP="00EC0C66">
      <w:pPr>
        <w:ind w:left="720"/>
        <w:rPr>
          <w:lang w:val="en-GB"/>
        </w:rPr>
      </w:pPr>
    </w:p>
    <w:p w14:paraId="4B47E3A6" w14:textId="77777777" w:rsidR="007A7B10" w:rsidRDefault="007A7B10" w:rsidP="007A7B10">
      <w:pPr>
        <w:ind w:left="720"/>
        <w:rPr>
          <w:b/>
          <w:bCs/>
          <w:lang w:val="en-GB"/>
        </w:rPr>
      </w:pPr>
      <w:r>
        <w:rPr>
          <w:b/>
          <w:bCs/>
          <w:lang w:val="en-GB"/>
        </w:rPr>
        <w:t xml:space="preserve">Observation 2: </w:t>
      </w:r>
      <w:r w:rsidRPr="007A7B10">
        <w:rPr>
          <w:lang w:val="en-GB"/>
        </w:rPr>
        <w:t>Even though Scenario 7 was listed as NTN-NTN, no framework was established or studies performed for satellite – satellite under the umbrella of Scenario 7. Even HAPS-HAPS studies were not performed.</w:t>
      </w:r>
      <w:r>
        <w:rPr>
          <w:b/>
          <w:bCs/>
          <w:lang w:val="en-GB"/>
        </w:rPr>
        <w:t xml:space="preserve"> </w:t>
      </w:r>
    </w:p>
    <w:p w14:paraId="21395B7A" w14:textId="77777777" w:rsidR="00EC0C66" w:rsidRPr="00EC0C66" w:rsidRDefault="00EC0C66" w:rsidP="00EC0C66">
      <w:pPr>
        <w:ind w:left="720"/>
        <w:rPr>
          <w:lang w:val="en-GB"/>
        </w:rPr>
      </w:pPr>
    </w:p>
    <w:p w14:paraId="01C8ADCA" w14:textId="2F9B2803" w:rsidR="00EC0C66" w:rsidRPr="00EC0C66" w:rsidRDefault="00EC0C66" w:rsidP="00EC0C66">
      <w:pPr>
        <w:ind w:left="720"/>
        <w:rPr>
          <w:lang w:val="en-GB"/>
        </w:rPr>
      </w:pPr>
      <w:r w:rsidRPr="00EC0C66">
        <w:rPr>
          <w:b/>
          <w:bCs/>
          <w:lang w:val="en-GB"/>
        </w:rPr>
        <w:t>Observation 3:</w:t>
      </w:r>
      <w:r w:rsidRPr="00EC0C66">
        <w:rPr>
          <w:lang w:val="en-GB"/>
        </w:rPr>
        <w:t xml:space="preserve"> Like FR1 NTN bands, the stud</w:t>
      </w:r>
      <w:r w:rsidR="007A7B10">
        <w:rPr>
          <w:lang w:val="en-GB"/>
        </w:rPr>
        <w:t>ies for Ka and Ku-band</w:t>
      </w:r>
      <w:r w:rsidRPr="00EC0C66">
        <w:rPr>
          <w:lang w:val="en-GB"/>
        </w:rPr>
        <w:t xml:space="preserve"> scenarios were limited to NTN-TN. </w:t>
      </w:r>
    </w:p>
    <w:p w14:paraId="0ABFDC34" w14:textId="77777777" w:rsidR="00EC0C66" w:rsidRPr="00EC0C66" w:rsidRDefault="00EC0C66" w:rsidP="00EC0C66">
      <w:pPr>
        <w:ind w:left="720"/>
        <w:rPr>
          <w:lang w:val="en-GB"/>
        </w:rPr>
      </w:pPr>
    </w:p>
    <w:p w14:paraId="1E5AE336" w14:textId="77777777" w:rsidR="00B637EF" w:rsidRDefault="00EC0C66" w:rsidP="00EC0C66">
      <w:pPr>
        <w:ind w:left="720"/>
        <w:rPr>
          <w:lang w:val="en-GB"/>
        </w:rPr>
      </w:pPr>
      <w:r w:rsidRPr="00EC0C66">
        <w:rPr>
          <w:b/>
          <w:bCs/>
          <w:lang w:val="en-GB"/>
        </w:rPr>
        <w:t>Observation 4:</w:t>
      </w:r>
      <w:r w:rsidRPr="00EC0C66">
        <w:rPr>
          <w:lang w:val="en-GB"/>
        </w:rPr>
        <w:t xml:space="preserve"> Given the limited number of initial NTN bands and wide frequency separation between them, NTN – NTN studies were left for future considerations</w:t>
      </w:r>
      <w:r w:rsidR="007945F1">
        <w:rPr>
          <w:lang w:val="en-GB"/>
        </w:rPr>
        <w:t xml:space="preserve"> (Phase 2)</w:t>
      </w:r>
      <w:r w:rsidRPr="00EC0C66">
        <w:rPr>
          <w:lang w:val="en-GB"/>
        </w:rPr>
        <w:t>.</w:t>
      </w:r>
    </w:p>
    <w:p w14:paraId="2AF39F8A" w14:textId="7B33C4D9" w:rsidR="00EC0C66" w:rsidRDefault="00EC0C66" w:rsidP="00B637EF">
      <w:pPr>
        <w:ind w:left="720"/>
        <w:rPr>
          <w:lang w:val="en-GB"/>
        </w:rPr>
      </w:pPr>
      <w:r w:rsidRPr="00EC0C66">
        <w:rPr>
          <w:lang w:val="en-GB"/>
        </w:rPr>
        <w:t xml:space="preserve">  </w:t>
      </w:r>
    </w:p>
    <w:p w14:paraId="50DD240A" w14:textId="2A4AF76C" w:rsidR="00EC0C66" w:rsidRPr="00EC0C66" w:rsidRDefault="00EC0C66" w:rsidP="00EC0C66">
      <w:pPr>
        <w:rPr>
          <w:b/>
          <w:bCs/>
          <w:lang w:val="en-GB"/>
        </w:rPr>
      </w:pPr>
      <w:r w:rsidRPr="00EC0C66">
        <w:rPr>
          <w:b/>
          <w:bCs/>
          <w:lang w:val="en-GB"/>
        </w:rPr>
        <w:t>and the below assumptions related to 6G</w:t>
      </w:r>
    </w:p>
    <w:p w14:paraId="1A988F03" w14:textId="77777777" w:rsidR="00EC0C66" w:rsidRDefault="00EC0C66" w:rsidP="00EC0C66">
      <w:pPr>
        <w:rPr>
          <w:lang w:val="en-GB"/>
        </w:rPr>
      </w:pPr>
    </w:p>
    <w:p w14:paraId="460E31EE" w14:textId="77777777" w:rsidR="007945F1" w:rsidRPr="007945F1" w:rsidRDefault="007945F1" w:rsidP="007945F1">
      <w:pPr>
        <w:pStyle w:val="TF"/>
        <w:tabs>
          <w:tab w:val="left" w:pos="8385"/>
        </w:tabs>
        <w:ind w:left="720"/>
        <w:jc w:val="left"/>
        <w:rPr>
          <w:rFonts w:ascii="Calibri" w:eastAsia="Calibri" w:hAnsi="Calibri"/>
          <w:b w:val="0"/>
          <w:sz w:val="22"/>
          <w:szCs w:val="22"/>
        </w:rPr>
      </w:pPr>
      <w:r w:rsidRPr="007945F1">
        <w:rPr>
          <w:rFonts w:ascii="Calibri" w:eastAsia="Calibri" w:hAnsi="Calibri"/>
          <w:bCs/>
          <w:sz w:val="22"/>
          <w:szCs w:val="22"/>
        </w:rPr>
        <w:t>Assumption 1:</w:t>
      </w:r>
      <w:r w:rsidRPr="007945F1">
        <w:rPr>
          <w:rFonts w:ascii="Calibri" w:eastAsia="Calibri" w:hAnsi="Calibri"/>
          <w:b w:val="0"/>
          <w:sz w:val="22"/>
          <w:szCs w:val="22"/>
        </w:rPr>
        <w:t xml:space="preserve"> New satellite orbits are expected to be part of </w:t>
      </w:r>
      <w:proofErr w:type="gramStart"/>
      <w:r w:rsidRPr="007945F1">
        <w:rPr>
          <w:rFonts w:ascii="Calibri" w:eastAsia="Calibri" w:hAnsi="Calibri"/>
          <w:b w:val="0"/>
          <w:sz w:val="22"/>
          <w:szCs w:val="22"/>
        </w:rPr>
        <w:t>6G</w:t>
      </w:r>
      <w:proofErr w:type="gramEnd"/>
      <w:r w:rsidRPr="007945F1">
        <w:rPr>
          <w:rFonts w:ascii="Calibri" w:eastAsia="Calibri" w:hAnsi="Calibri"/>
          <w:b w:val="0"/>
          <w:sz w:val="22"/>
          <w:szCs w:val="22"/>
        </w:rPr>
        <w:t xml:space="preserve"> and ACLR/ACS will have to be derived.</w:t>
      </w:r>
    </w:p>
    <w:p w14:paraId="299E636F" w14:textId="77777777" w:rsidR="007945F1" w:rsidRPr="007945F1" w:rsidRDefault="007945F1" w:rsidP="007945F1">
      <w:pPr>
        <w:pStyle w:val="TF"/>
        <w:tabs>
          <w:tab w:val="left" w:pos="8385"/>
        </w:tabs>
        <w:ind w:left="720"/>
        <w:jc w:val="left"/>
        <w:rPr>
          <w:rFonts w:ascii="Calibri" w:eastAsia="Calibri" w:hAnsi="Calibri"/>
          <w:b w:val="0"/>
          <w:sz w:val="22"/>
          <w:szCs w:val="22"/>
        </w:rPr>
      </w:pPr>
      <w:r w:rsidRPr="007945F1">
        <w:rPr>
          <w:rFonts w:ascii="Calibri" w:eastAsia="Calibri" w:hAnsi="Calibri"/>
          <w:bCs/>
          <w:sz w:val="22"/>
          <w:szCs w:val="22"/>
        </w:rPr>
        <w:t>Assumption 2:</w:t>
      </w:r>
      <w:r w:rsidRPr="007945F1">
        <w:rPr>
          <w:rFonts w:ascii="Calibri" w:eastAsia="Calibri" w:hAnsi="Calibri"/>
          <w:b w:val="0"/>
          <w:sz w:val="22"/>
          <w:szCs w:val="22"/>
        </w:rPr>
        <w:t xml:space="preserve"> Existing spectrum bands are going to be shared by several operators within same or different orbits, and NTN-NTN evaluation needs to be done to verify that the existing ACLR/ACS can meet the performance requirements.</w:t>
      </w:r>
    </w:p>
    <w:p w14:paraId="3C596959" w14:textId="77777777" w:rsidR="007945F1" w:rsidRPr="007945F1" w:rsidRDefault="007945F1" w:rsidP="007945F1">
      <w:pPr>
        <w:pStyle w:val="TF"/>
        <w:tabs>
          <w:tab w:val="left" w:pos="8385"/>
        </w:tabs>
        <w:ind w:left="720"/>
        <w:jc w:val="left"/>
        <w:rPr>
          <w:rFonts w:ascii="Calibri" w:eastAsia="Calibri" w:hAnsi="Calibri"/>
          <w:b w:val="0"/>
          <w:sz w:val="22"/>
          <w:szCs w:val="22"/>
        </w:rPr>
      </w:pPr>
      <w:r w:rsidRPr="007945F1">
        <w:rPr>
          <w:rFonts w:ascii="Calibri" w:eastAsia="Calibri" w:hAnsi="Calibri"/>
          <w:bCs/>
          <w:sz w:val="22"/>
          <w:szCs w:val="22"/>
        </w:rPr>
        <w:t>Assumption 3:</w:t>
      </w:r>
      <w:r w:rsidRPr="007945F1">
        <w:rPr>
          <w:rFonts w:ascii="Calibri" w:eastAsia="Calibri" w:hAnsi="Calibri"/>
          <w:b w:val="0"/>
          <w:sz w:val="22"/>
          <w:szCs w:val="22"/>
        </w:rPr>
        <w:t xml:space="preserve"> New NTN spectrum bands are expected to be part of 6G that will require additional coexistence studies to evaluate impact to legacy NTN operations.</w:t>
      </w:r>
    </w:p>
    <w:p w14:paraId="22E3E59A" w14:textId="467DDAB7" w:rsidR="00B637EF" w:rsidRPr="00B637EF" w:rsidRDefault="007945F1" w:rsidP="00B637EF">
      <w:pPr>
        <w:pStyle w:val="TF"/>
        <w:tabs>
          <w:tab w:val="left" w:pos="8385"/>
        </w:tabs>
        <w:ind w:left="720"/>
        <w:jc w:val="left"/>
        <w:rPr>
          <w:rFonts w:ascii="Calibri" w:eastAsia="Calibri" w:hAnsi="Calibri"/>
          <w:b w:val="0"/>
          <w:sz w:val="22"/>
          <w:szCs w:val="22"/>
        </w:rPr>
      </w:pPr>
      <w:r w:rsidRPr="007945F1">
        <w:rPr>
          <w:rFonts w:ascii="Calibri" w:eastAsia="Calibri" w:hAnsi="Calibri"/>
          <w:bCs/>
          <w:sz w:val="22"/>
          <w:szCs w:val="22"/>
        </w:rPr>
        <w:t>Assumption 4:</w:t>
      </w:r>
      <w:r w:rsidRPr="007945F1">
        <w:rPr>
          <w:rFonts w:ascii="Calibri" w:eastAsia="Calibri" w:hAnsi="Calibri"/>
          <w:b w:val="0"/>
          <w:sz w:val="22"/>
          <w:szCs w:val="22"/>
        </w:rPr>
        <w:t xml:space="preserve"> The DL of a new NTN spectrum band could be co-channel or adjacent to the UL of legacy or another NTN spectrum band.</w:t>
      </w:r>
    </w:p>
    <w:p w14:paraId="1BEBF760" w14:textId="7CD62A61" w:rsidR="00B637EF" w:rsidRDefault="00B637EF" w:rsidP="00B637EF">
      <w:pPr>
        <w:ind w:left="720"/>
        <w:rPr>
          <w:b/>
          <w:bCs/>
          <w:lang w:val="en-GB"/>
        </w:rPr>
      </w:pPr>
      <w:r>
        <w:rPr>
          <w:b/>
          <w:bCs/>
          <w:lang w:val="en-GB"/>
        </w:rPr>
        <w:t xml:space="preserve">Assumption 5: </w:t>
      </w:r>
      <w:r w:rsidRPr="00B637EF">
        <w:rPr>
          <w:lang w:val="en-GB"/>
        </w:rPr>
        <w:t xml:space="preserve">Newer PA models and waveforms for SAN and UE may be specified that can support </w:t>
      </w:r>
      <w:proofErr w:type="gramStart"/>
      <w:r w:rsidRPr="00B637EF">
        <w:rPr>
          <w:lang w:val="en-GB"/>
        </w:rPr>
        <w:t>improvements  to</w:t>
      </w:r>
      <w:proofErr w:type="gramEnd"/>
      <w:r w:rsidRPr="00B637EF">
        <w:rPr>
          <w:lang w:val="en-GB"/>
        </w:rPr>
        <w:t xml:space="preserve"> current minimum values of ACLR/ACS.</w:t>
      </w:r>
    </w:p>
    <w:p w14:paraId="7D31BED1" w14:textId="77777777" w:rsidR="00B637EF" w:rsidRPr="007945F1" w:rsidRDefault="00B637EF" w:rsidP="00B637EF">
      <w:pPr>
        <w:pStyle w:val="TF"/>
        <w:tabs>
          <w:tab w:val="left" w:pos="8385"/>
        </w:tabs>
        <w:jc w:val="left"/>
        <w:rPr>
          <w:rFonts w:ascii="Calibri" w:eastAsia="Calibri" w:hAnsi="Calibri"/>
          <w:b w:val="0"/>
          <w:sz w:val="22"/>
          <w:szCs w:val="22"/>
        </w:rPr>
      </w:pPr>
    </w:p>
    <w:p w14:paraId="1972441F" w14:textId="6350B55F" w:rsidR="00EC0C66" w:rsidRPr="00EC0C66" w:rsidRDefault="00EC0C66" w:rsidP="00EC0C66">
      <w:pPr>
        <w:rPr>
          <w:b/>
          <w:bCs/>
          <w:lang w:val="en-GB"/>
        </w:rPr>
      </w:pPr>
      <w:r w:rsidRPr="00EC0C66">
        <w:rPr>
          <w:b/>
          <w:bCs/>
          <w:lang w:val="en-GB"/>
        </w:rPr>
        <w:t>these next steps are proposed:</w:t>
      </w:r>
    </w:p>
    <w:p w14:paraId="7E6B69B3" w14:textId="77777777" w:rsidR="00EC0C66" w:rsidRDefault="00EC0C66" w:rsidP="00EC0C66">
      <w:pPr>
        <w:rPr>
          <w:lang w:val="en-GB"/>
        </w:rPr>
      </w:pPr>
    </w:p>
    <w:p w14:paraId="73404A9C" w14:textId="42E77C8A" w:rsidR="00EC0C66" w:rsidRDefault="00EC0C66" w:rsidP="00EC0C66">
      <w:pPr>
        <w:pStyle w:val="TF"/>
        <w:tabs>
          <w:tab w:val="left" w:pos="8385"/>
        </w:tabs>
        <w:ind w:left="720"/>
        <w:jc w:val="left"/>
        <w:rPr>
          <w:rFonts w:ascii="Calibri" w:eastAsia="Calibri" w:hAnsi="Calibri"/>
          <w:b w:val="0"/>
          <w:sz w:val="22"/>
          <w:szCs w:val="22"/>
        </w:rPr>
      </w:pPr>
      <w:r w:rsidRPr="00EC0C66">
        <w:rPr>
          <w:rFonts w:ascii="Calibri" w:eastAsia="Calibri" w:hAnsi="Calibri"/>
          <w:bCs/>
          <w:sz w:val="22"/>
          <w:szCs w:val="22"/>
        </w:rPr>
        <w:t>Step 1:</w:t>
      </w:r>
      <w:r>
        <w:rPr>
          <w:rFonts w:ascii="Calibri" w:eastAsia="Calibri" w:hAnsi="Calibri"/>
          <w:b w:val="0"/>
          <w:sz w:val="22"/>
          <w:szCs w:val="22"/>
        </w:rPr>
        <w:t xml:space="preserve"> Identify coexistence scenarios</w:t>
      </w:r>
      <w:r w:rsidR="00B637EF">
        <w:rPr>
          <w:rFonts w:ascii="Calibri" w:eastAsia="Calibri" w:hAnsi="Calibri"/>
          <w:b w:val="0"/>
          <w:sz w:val="22"/>
          <w:szCs w:val="22"/>
        </w:rPr>
        <w:t xml:space="preserve"> (NTN-NTN, NTN-TN)</w:t>
      </w:r>
      <w:r>
        <w:rPr>
          <w:rFonts w:ascii="Calibri" w:eastAsia="Calibri" w:hAnsi="Calibri"/>
          <w:b w:val="0"/>
          <w:sz w:val="22"/>
          <w:szCs w:val="22"/>
        </w:rPr>
        <w:t xml:space="preserve">. </w:t>
      </w:r>
    </w:p>
    <w:p w14:paraId="047B2AD4" w14:textId="16EFFCFB" w:rsidR="00EC0C66" w:rsidRDefault="00EC0C66" w:rsidP="00EC0C66">
      <w:pPr>
        <w:pStyle w:val="TF"/>
        <w:tabs>
          <w:tab w:val="left" w:pos="8385"/>
        </w:tabs>
        <w:ind w:left="720"/>
        <w:jc w:val="left"/>
        <w:rPr>
          <w:rFonts w:ascii="Calibri" w:eastAsia="Calibri" w:hAnsi="Calibri"/>
          <w:b w:val="0"/>
          <w:sz w:val="22"/>
          <w:szCs w:val="22"/>
        </w:rPr>
      </w:pPr>
      <w:r w:rsidRPr="00EC0C66">
        <w:rPr>
          <w:rFonts w:ascii="Calibri" w:eastAsia="Calibri" w:hAnsi="Calibri"/>
          <w:bCs/>
          <w:sz w:val="22"/>
          <w:szCs w:val="22"/>
        </w:rPr>
        <w:t>Step 2:</w:t>
      </w:r>
      <w:r>
        <w:rPr>
          <w:rFonts w:ascii="Calibri" w:eastAsia="Calibri" w:hAnsi="Calibri"/>
          <w:b w:val="0"/>
          <w:sz w:val="22"/>
          <w:szCs w:val="22"/>
        </w:rPr>
        <w:t xml:space="preserve"> Specify/revise/update satellite parameters for the identified coexistence scenarios. </w:t>
      </w:r>
    </w:p>
    <w:p w14:paraId="0426BD7E" w14:textId="74D898BA" w:rsidR="00EC0C66" w:rsidRDefault="00EC0C66" w:rsidP="00EC0C66">
      <w:pPr>
        <w:pStyle w:val="TF"/>
        <w:tabs>
          <w:tab w:val="left" w:pos="8385"/>
        </w:tabs>
        <w:ind w:left="720"/>
        <w:jc w:val="left"/>
        <w:rPr>
          <w:rFonts w:ascii="Calibri" w:eastAsia="Calibri" w:hAnsi="Calibri"/>
          <w:b w:val="0"/>
          <w:sz w:val="22"/>
          <w:szCs w:val="22"/>
        </w:rPr>
      </w:pPr>
      <w:r w:rsidRPr="00EC0C66">
        <w:rPr>
          <w:rFonts w:ascii="Calibri" w:eastAsia="Calibri" w:hAnsi="Calibri"/>
          <w:bCs/>
          <w:sz w:val="22"/>
          <w:szCs w:val="22"/>
        </w:rPr>
        <w:t>Step 3:</w:t>
      </w:r>
      <w:r>
        <w:rPr>
          <w:rFonts w:ascii="Calibri" w:eastAsia="Calibri" w:hAnsi="Calibri"/>
          <w:b w:val="0"/>
          <w:sz w:val="22"/>
          <w:szCs w:val="22"/>
        </w:rPr>
        <w:t xml:space="preserve"> Specify methodology(</w:t>
      </w:r>
      <w:proofErr w:type="spellStart"/>
      <w:r>
        <w:rPr>
          <w:rFonts w:ascii="Calibri" w:eastAsia="Calibri" w:hAnsi="Calibri"/>
          <w:b w:val="0"/>
          <w:sz w:val="22"/>
          <w:szCs w:val="22"/>
        </w:rPr>
        <w:t>ies</w:t>
      </w:r>
      <w:proofErr w:type="spellEnd"/>
      <w:r>
        <w:rPr>
          <w:rFonts w:ascii="Calibri" w:eastAsia="Calibri" w:hAnsi="Calibri"/>
          <w:b w:val="0"/>
          <w:sz w:val="22"/>
          <w:szCs w:val="22"/>
        </w:rPr>
        <w:t>) for NTN – NTN co-existence.</w:t>
      </w:r>
    </w:p>
    <w:p w14:paraId="5D404045" w14:textId="6CD6CC5C" w:rsidR="00EC0C66" w:rsidRDefault="00EC0C66" w:rsidP="00EC0C66">
      <w:pPr>
        <w:pStyle w:val="TF"/>
        <w:tabs>
          <w:tab w:val="left" w:pos="8385"/>
        </w:tabs>
        <w:ind w:left="720"/>
        <w:jc w:val="left"/>
        <w:rPr>
          <w:rFonts w:ascii="Calibri" w:eastAsia="Calibri" w:hAnsi="Calibri"/>
          <w:b w:val="0"/>
          <w:sz w:val="22"/>
          <w:szCs w:val="22"/>
        </w:rPr>
      </w:pPr>
      <w:r w:rsidRPr="00EC0C66">
        <w:rPr>
          <w:rFonts w:ascii="Calibri" w:eastAsia="Calibri" w:hAnsi="Calibri"/>
          <w:bCs/>
          <w:sz w:val="22"/>
          <w:szCs w:val="22"/>
        </w:rPr>
        <w:t>Step 4:</w:t>
      </w:r>
      <w:r>
        <w:rPr>
          <w:rFonts w:ascii="Calibri" w:eastAsia="Calibri" w:hAnsi="Calibri"/>
          <w:b w:val="0"/>
          <w:sz w:val="22"/>
          <w:szCs w:val="22"/>
        </w:rPr>
        <w:t xml:space="preserve"> Evaluate the scenarios for the candidate frequency bands</w:t>
      </w:r>
      <w:r w:rsidR="000B50E4">
        <w:rPr>
          <w:rFonts w:ascii="Calibri" w:eastAsia="Calibri" w:hAnsi="Calibri"/>
          <w:b w:val="0"/>
          <w:sz w:val="22"/>
          <w:szCs w:val="22"/>
        </w:rPr>
        <w:t>.</w:t>
      </w:r>
    </w:p>
    <w:p w14:paraId="02E05598" w14:textId="5F07CF11" w:rsidR="00EC0C66" w:rsidRDefault="00EC0C66" w:rsidP="00EC0C66">
      <w:pPr>
        <w:rPr>
          <w:b/>
          <w:bCs/>
          <w:lang w:val="en-GB"/>
        </w:rPr>
      </w:pPr>
      <w:r w:rsidRPr="00EC0C66">
        <w:rPr>
          <w:b/>
          <w:bCs/>
          <w:lang w:val="en-GB"/>
        </w:rPr>
        <w:t>for the following candidate frequency list:</w:t>
      </w:r>
    </w:p>
    <w:p w14:paraId="59886C4B" w14:textId="77777777" w:rsidR="00EC0C66" w:rsidRPr="00EC0C66" w:rsidRDefault="00EC0C66" w:rsidP="00EC0C66">
      <w:pPr>
        <w:rPr>
          <w:b/>
          <w:bCs/>
          <w:lang w:val="en-GB"/>
        </w:rPr>
      </w:pPr>
    </w:p>
    <w:p w14:paraId="2CCFE1B2" w14:textId="5041E331" w:rsidR="00EC0C66" w:rsidRDefault="00EC0C66" w:rsidP="00EC0C66">
      <w:pPr>
        <w:pStyle w:val="TF"/>
        <w:numPr>
          <w:ilvl w:val="0"/>
          <w:numId w:val="11"/>
        </w:numPr>
        <w:tabs>
          <w:tab w:val="left" w:pos="8385"/>
        </w:tabs>
        <w:ind w:left="1080"/>
        <w:jc w:val="left"/>
        <w:rPr>
          <w:rFonts w:ascii="Calibri" w:eastAsia="Calibri" w:hAnsi="Calibri"/>
          <w:b w:val="0"/>
          <w:sz w:val="22"/>
          <w:szCs w:val="22"/>
        </w:rPr>
      </w:pPr>
      <w:r w:rsidRPr="00EC0C66">
        <w:rPr>
          <w:rFonts w:ascii="Calibri" w:eastAsia="Calibri" w:hAnsi="Calibri"/>
          <w:b w:val="0"/>
          <w:sz w:val="22"/>
          <w:szCs w:val="22"/>
        </w:rPr>
        <w:t>2 GHz</w:t>
      </w:r>
    </w:p>
    <w:p w14:paraId="2868AA04" w14:textId="0218C553" w:rsidR="00673785" w:rsidRPr="007A7B10" w:rsidRDefault="00EC0C66" w:rsidP="00067161">
      <w:pPr>
        <w:pStyle w:val="TF"/>
        <w:numPr>
          <w:ilvl w:val="0"/>
          <w:numId w:val="11"/>
        </w:numPr>
        <w:tabs>
          <w:tab w:val="left" w:pos="8385"/>
        </w:tabs>
        <w:ind w:left="1080"/>
        <w:jc w:val="left"/>
        <w:rPr>
          <w:rFonts w:ascii="Calibri" w:eastAsia="Calibri" w:hAnsi="Calibri"/>
          <w:b w:val="0"/>
          <w:sz w:val="22"/>
          <w:szCs w:val="22"/>
        </w:rPr>
      </w:pPr>
      <w:r>
        <w:rPr>
          <w:rFonts w:ascii="Calibri" w:eastAsia="Calibri" w:hAnsi="Calibri"/>
          <w:b w:val="0"/>
          <w:sz w:val="22"/>
          <w:szCs w:val="22"/>
        </w:rPr>
        <w:t>17/24 GHz</w:t>
      </w:r>
    </w:p>
    <w:p w14:paraId="12682DF9" w14:textId="44A85F1C" w:rsidR="0032559D" w:rsidRDefault="007A7B10" w:rsidP="00733950">
      <w:pPr>
        <w:pStyle w:val="Heading2"/>
        <w:numPr>
          <w:ilvl w:val="0"/>
          <w:numId w:val="0"/>
        </w:numPr>
        <w:ind w:left="576" w:hanging="576"/>
      </w:pPr>
      <w:r>
        <w:t>7</w:t>
      </w:r>
      <w:r w:rsidR="00812647">
        <w:t>.</w:t>
      </w:r>
      <w:r w:rsidR="00812647">
        <w:tab/>
      </w:r>
      <w:r w:rsidR="00812647">
        <w:tab/>
      </w:r>
      <w:r w:rsidR="00BC1A9A">
        <w:t>R</w:t>
      </w:r>
      <w:r w:rsidR="00BC1A9A" w:rsidRPr="00BC1A9A">
        <w:t>eferences</w:t>
      </w:r>
    </w:p>
    <w:p w14:paraId="5FBF4CAB" w14:textId="62751AC0" w:rsidR="008B5E8A" w:rsidRDefault="00855699" w:rsidP="00814C35">
      <w:pPr>
        <w:ind w:left="576" w:hanging="576"/>
        <w:rPr>
          <w:lang w:val="en-GB"/>
        </w:rPr>
      </w:pPr>
      <w:r>
        <w:t>[1]</w:t>
      </w:r>
      <w:r>
        <w:tab/>
      </w:r>
      <w:r w:rsidR="00061F99" w:rsidRPr="00814C35">
        <w:rPr>
          <w:lang w:val="en-GB"/>
        </w:rPr>
        <w:t>RP-</w:t>
      </w:r>
      <w:r w:rsidR="00061F99">
        <w:rPr>
          <w:lang w:val="en-GB"/>
        </w:rPr>
        <w:t>2514638</w:t>
      </w:r>
      <w:r w:rsidR="00061F99" w:rsidRPr="00814C35">
        <w:rPr>
          <w:lang w:val="en-GB"/>
        </w:rPr>
        <w:t xml:space="preserve">, </w:t>
      </w:r>
      <w:r w:rsidR="00061F99">
        <w:rPr>
          <w:lang w:val="en-GB"/>
        </w:rPr>
        <w:t>WF on 6G BS RF and co-existence, feature lead (Ericsson)</w:t>
      </w:r>
      <w:r w:rsidR="00061F99">
        <w:t xml:space="preserve"> </w:t>
      </w:r>
    </w:p>
    <w:p w14:paraId="42D0043F" w14:textId="3E58BBCB" w:rsidR="00855699" w:rsidRDefault="00855699" w:rsidP="00814C35">
      <w:pPr>
        <w:ind w:left="576" w:hanging="576"/>
        <w:rPr>
          <w:lang w:val="en-GB"/>
        </w:rPr>
      </w:pPr>
      <w:r>
        <w:rPr>
          <w:lang w:val="en-GB"/>
        </w:rPr>
        <w:t>[</w:t>
      </w:r>
      <w:r w:rsidR="00061F99">
        <w:rPr>
          <w:lang w:val="en-GB"/>
        </w:rPr>
        <w:t>2</w:t>
      </w:r>
      <w:r>
        <w:rPr>
          <w:lang w:val="en-GB"/>
        </w:rPr>
        <w:t>]</w:t>
      </w:r>
      <w:r>
        <w:rPr>
          <w:lang w:val="en-GB"/>
        </w:rPr>
        <w:tab/>
      </w:r>
      <w:r w:rsidR="00061F99">
        <w:rPr>
          <w:lang w:val="en-GB"/>
        </w:rPr>
        <w:t>TR 38.821, Annex C</w:t>
      </w:r>
    </w:p>
    <w:p w14:paraId="34B78C3B" w14:textId="4684CB51" w:rsidR="00855699" w:rsidRDefault="00855699" w:rsidP="00855699">
      <w:pPr>
        <w:ind w:left="576" w:hanging="576"/>
        <w:rPr>
          <w:lang w:val="en-GB"/>
        </w:rPr>
      </w:pPr>
      <w:r>
        <w:rPr>
          <w:lang w:val="en-GB"/>
        </w:rPr>
        <w:t>[</w:t>
      </w:r>
      <w:r w:rsidR="00F21623">
        <w:rPr>
          <w:lang w:val="en-GB"/>
        </w:rPr>
        <w:t>3</w:t>
      </w:r>
      <w:r>
        <w:rPr>
          <w:lang w:val="en-GB"/>
        </w:rPr>
        <w:t>]</w:t>
      </w:r>
      <w:r>
        <w:rPr>
          <w:lang w:val="en-GB"/>
        </w:rPr>
        <w:tab/>
      </w:r>
      <w:r w:rsidR="00061F99">
        <w:rPr>
          <w:lang w:val="en-GB"/>
        </w:rPr>
        <w:t>TR 38.863</w:t>
      </w:r>
      <w:r w:rsidR="00402A93">
        <w:rPr>
          <w:lang w:val="en-GB"/>
        </w:rPr>
        <w:t>, Clause 6</w:t>
      </w:r>
    </w:p>
    <w:p w14:paraId="17719CE8" w14:textId="067C4723" w:rsidR="00402A93" w:rsidRDefault="00855699" w:rsidP="00855699">
      <w:pPr>
        <w:ind w:left="576" w:hanging="576"/>
        <w:rPr>
          <w:lang w:val="en-GB"/>
        </w:rPr>
      </w:pPr>
      <w:r>
        <w:rPr>
          <w:lang w:val="en-GB"/>
        </w:rPr>
        <w:t>[</w:t>
      </w:r>
      <w:r w:rsidR="00F21623">
        <w:rPr>
          <w:lang w:val="en-GB"/>
        </w:rPr>
        <w:t>4</w:t>
      </w:r>
      <w:r>
        <w:rPr>
          <w:lang w:val="en-GB"/>
        </w:rPr>
        <w:t>]</w:t>
      </w:r>
      <w:r>
        <w:rPr>
          <w:lang w:val="en-GB"/>
        </w:rPr>
        <w:tab/>
      </w:r>
      <w:r w:rsidR="00061F99">
        <w:rPr>
          <w:lang w:val="en-GB"/>
        </w:rPr>
        <w:t>R4-252532, Motivation for New WID on Introduction of NR-NTN in terrestrial bands</w:t>
      </w:r>
      <w:r w:rsidR="00402A93">
        <w:rPr>
          <w:lang w:val="en-GB"/>
        </w:rPr>
        <w:t>, Telstra, et. al.</w:t>
      </w:r>
    </w:p>
    <w:p w14:paraId="3549B791" w14:textId="0D65726E" w:rsidR="00B64269" w:rsidRPr="00EC0C66" w:rsidRDefault="00402A93" w:rsidP="00EC0C66">
      <w:pPr>
        <w:ind w:left="576" w:hanging="576"/>
        <w:rPr>
          <w:lang w:val="en-GB"/>
        </w:rPr>
      </w:pPr>
      <w:r>
        <w:rPr>
          <w:lang w:val="en-GB"/>
        </w:rPr>
        <w:t>[</w:t>
      </w:r>
      <w:r w:rsidR="00F21623">
        <w:rPr>
          <w:lang w:val="en-GB"/>
        </w:rPr>
        <w:t>5</w:t>
      </w:r>
      <w:r>
        <w:rPr>
          <w:lang w:val="en-GB"/>
        </w:rPr>
        <w:t>]</w:t>
      </w:r>
      <w:r>
        <w:rPr>
          <w:lang w:val="en-GB"/>
        </w:rPr>
        <w:tab/>
        <w:t>RP-252933, Way forward for NR-NTN in Terrestrial Bands, Telstra, et. al.</w:t>
      </w:r>
    </w:p>
    <w:sectPr w:rsidR="00B64269" w:rsidRPr="00EC0C66"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82D9D" w14:textId="77777777" w:rsidR="00452FA4" w:rsidRDefault="00452FA4" w:rsidP="00DB5EAC">
      <w:r>
        <w:separator/>
      </w:r>
    </w:p>
  </w:endnote>
  <w:endnote w:type="continuationSeparator" w:id="0">
    <w:p w14:paraId="7C6A1A93" w14:textId="77777777" w:rsidR="00452FA4" w:rsidRDefault="00452FA4"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2CC9" w14:textId="77777777" w:rsidR="00452FA4" w:rsidRDefault="00452FA4" w:rsidP="00DB5EAC">
      <w:r>
        <w:separator/>
      </w:r>
    </w:p>
  </w:footnote>
  <w:footnote w:type="continuationSeparator" w:id="0">
    <w:p w14:paraId="1259519B" w14:textId="77777777" w:rsidR="00452FA4" w:rsidRDefault="00452FA4"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8147484"/>
    <w:multiLevelType w:val="hybridMultilevel"/>
    <w:tmpl w:val="63B6B4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90541F"/>
    <w:multiLevelType w:val="hybridMultilevel"/>
    <w:tmpl w:val="FCDC0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F37A1"/>
    <w:multiLevelType w:val="hybridMultilevel"/>
    <w:tmpl w:val="B2C0E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0" w15:restartNumberingAfterBreak="0">
    <w:nsid w:val="6E950AB7"/>
    <w:multiLevelType w:val="hybridMultilevel"/>
    <w:tmpl w:val="5F023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7"/>
  </w:num>
  <w:num w:numId="2" w16cid:durableId="572396327">
    <w:abstractNumId w:val="3"/>
  </w:num>
  <w:num w:numId="3" w16cid:durableId="313410248">
    <w:abstractNumId w:val="8"/>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6"/>
  </w:num>
  <w:num w:numId="7" w16cid:durableId="1077366503">
    <w:abstractNumId w:val="9"/>
  </w:num>
  <w:num w:numId="8" w16cid:durableId="1060208267">
    <w:abstractNumId w:val="10"/>
  </w:num>
  <w:num w:numId="9" w16cid:durableId="1646204136">
    <w:abstractNumId w:val="5"/>
  </w:num>
  <w:num w:numId="10" w16cid:durableId="983120734">
    <w:abstractNumId w:val="4"/>
  </w:num>
  <w:num w:numId="11" w16cid:durableId="7044506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7E5"/>
    <w:rsid w:val="0004580B"/>
    <w:rsid w:val="00051969"/>
    <w:rsid w:val="00051B8A"/>
    <w:rsid w:val="00052D90"/>
    <w:rsid w:val="00055ADE"/>
    <w:rsid w:val="00057152"/>
    <w:rsid w:val="000576A8"/>
    <w:rsid w:val="0006056E"/>
    <w:rsid w:val="00061F99"/>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50E4"/>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0C2"/>
    <w:rsid w:val="000F14AE"/>
    <w:rsid w:val="000F293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595D"/>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2A93"/>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2FA4"/>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AC9"/>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06423"/>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2D10"/>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36"/>
    <w:rsid w:val="00562EC0"/>
    <w:rsid w:val="00566A3A"/>
    <w:rsid w:val="00567DA2"/>
    <w:rsid w:val="0057204F"/>
    <w:rsid w:val="005737C2"/>
    <w:rsid w:val="005746C0"/>
    <w:rsid w:val="00574896"/>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DA3"/>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45F1"/>
    <w:rsid w:val="00795A41"/>
    <w:rsid w:val="00796981"/>
    <w:rsid w:val="00796EA7"/>
    <w:rsid w:val="0079766D"/>
    <w:rsid w:val="007A022A"/>
    <w:rsid w:val="007A2312"/>
    <w:rsid w:val="007A4754"/>
    <w:rsid w:val="007A4D44"/>
    <w:rsid w:val="007A7B10"/>
    <w:rsid w:val="007B11C7"/>
    <w:rsid w:val="007B3A01"/>
    <w:rsid w:val="007B4911"/>
    <w:rsid w:val="007B4A90"/>
    <w:rsid w:val="007B58FD"/>
    <w:rsid w:val="007C4DFE"/>
    <w:rsid w:val="007C57E5"/>
    <w:rsid w:val="007C7476"/>
    <w:rsid w:val="007C79AC"/>
    <w:rsid w:val="007D2FFA"/>
    <w:rsid w:val="007D3940"/>
    <w:rsid w:val="007D43DB"/>
    <w:rsid w:val="007D4801"/>
    <w:rsid w:val="007D4FA0"/>
    <w:rsid w:val="007D5728"/>
    <w:rsid w:val="007D5DE7"/>
    <w:rsid w:val="007D5E35"/>
    <w:rsid w:val="007D7E78"/>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19"/>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12AC"/>
    <w:rsid w:val="00A92B39"/>
    <w:rsid w:val="00A935A0"/>
    <w:rsid w:val="00A94EC4"/>
    <w:rsid w:val="00A973B0"/>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2AD6"/>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7EF"/>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17E0"/>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3B2"/>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6A9B"/>
    <w:rsid w:val="00CF7CE3"/>
    <w:rsid w:val="00D01CB6"/>
    <w:rsid w:val="00D020D1"/>
    <w:rsid w:val="00D02935"/>
    <w:rsid w:val="00D02F59"/>
    <w:rsid w:val="00D04012"/>
    <w:rsid w:val="00D05212"/>
    <w:rsid w:val="00D05BAD"/>
    <w:rsid w:val="00D066A5"/>
    <w:rsid w:val="00D06DE1"/>
    <w:rsid w:val="00D07C64"/>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717A3"/>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005C"/>
    <w:rsid w:val="00EB114E"/>
    <w:rsid w:val="00EB2556"/>
    <w:rsid w:val="00EB2CDA"/>
    <w:rsid w:val="00EB3123"/>
    <w:rsid w:val="00EB357A"/>
    <w:rsid w:val="00EB7F8B"/>
    <w:rsid w:val="00EC0C66"/>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623"/>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table" w:customStyle="1" w:styleId="1">
    <w:name w:val="网格型1"/>
    <w:basedOn w:val="TableNormal"/>
    <w:qFormat/>
    <w:rsid w:val="00F21623"/>
    <w:pPr>
      <w:overflowPunct w:val="0"/>
      <w:autoSpaceDE w:val="0"/>
      <w:autoSpaceDN w:val="0"/>
      <w:adjustRightInd w:val="0"/>
      <w:spacing w:after="180"/>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160</TotalTime>
  <Pages>6</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11</cp:revision>
  <cp:lastPrinted>2018-01-03T23:25:00Z</cp:lastPrinted>
  <dcterms:created xsi:type="dcterms:W3CDTF">2025-11-04T18:27:00Z</dcterms:created>
  <dcterms:modified xsi:type="dcterms:W3CDTF">2025-11-07T21:05:00Z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